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FE9" w:rsidRDefault="00177737" w:rsidP="00EA0FE9">
      <w:pPr>
        <w:spacing w:after="0" w:line="256" w:lineRule="auto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1pt">
            <v:imagedata r:id="rId7" o:title="монитор предм рез"/>
          </v:shape>
        </w:pict>
      </w:r>
    </w:p>
    <w:p w:rsidR="00EA0FE9" w:rsidRDefault="00EA0FE9" w:rsidP="00EA0FE9">
      <w:pPr>
        <w:spacing w:after="0" w:line="240" w:lineRule="auto"/>
        <w:ind w:left="-709" w:firstLine="709"/>
        <w:rPr>
          <w:sz w:val="20"/>
          <w:szCs w:val="20"/>
        </w:rPr>
      </w:pPr>
    </w:p>
    <w:p w:rsidR="00EA0FE9" w:rsidRDefault="00EA0FE9" w:rsidP="00EA0FE9">
      <w:pPr>
        <w:rPr>
          <w:rFonts w:ascii="Times New Roman" w:hAnsi="Times New Roman"/>
          <w:b/>
          <w:sz w:val="24"/>
          <w:szCs w:val="24"/>
        </w:rPr>
      </w:pPr>
    </w:p>
    <w:p w:rsidR="00EA0FE9" w:rsidRDefault="00EA0FE9" w:rsidP="00EA0FE9">
      <w:pPr>
        <w:rPr>
          <w:rFonts w:ascii="Times New Roman" w:hAnsi="Times New Roman"/>
          <w:b/>
          <w:sz w:val="24"/>
          <w:szCs w:val="24"/>
        </w:rPr>
      </w:pPr>
    </w:p>
    <w:p w:rsidR="00EA0FE9" w:rsidRDefault="00EA0FE9" w:rsidP="00177737">
      <w:pPr>
        <w:spacing w:after="5" w:line="249" w:lineRule="auto"/>
        <w:ind w:right="6077"/>
      </w:pPr>
      <w:r>
        <w:rPr>
          <w:sz w:val="24"/>
        </w:rPr>
        <w:lastRenderedPageBreak/>
        <w:t xml:space="preserve"> </w:t>
      </w:r>
    </w:p>
    <w:p w:rsidR="003643C8" w:rsidRPr="00EA0FE9" w:rsidRDefault="003643C8" w:rsidP="00EA0FE9">
      <w:pPr>
        <w:spacing w:after="0" w:line="256" w:lineRule="auto"/>
      </w:pPr>
    </w:p>
    <w:p w:rsidR="003643C8" w:rsidRPr="00452337" w:rsidRDefault="003643C8" w:rsidP="00824D5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52337">
        <w:rPr>
          <w:b/>
          <w:bCs/>
          <w:color w:val="000000"/>
        </w:rPr>
        <w:t>I. ОБЩИЕ ПОЛОЖЕНИЯ</w:t>
      </w:r>
    </w:p>
    <w:p w:rsidR="003643C8" w:rsidRPr="00452337" w:rsidRDefault="003643C8" w:rsidP="00824D54">
      <w:pPr>
        <w:pStyle w:val="a3"/>
        <w:spacing w:before="0" w:beforeAutospacing="0" w:after="0" w:afterAutospacing="0"/>
        <w:rPr>
          <w:color w:val="000000"/>
        </w:rPr>
      </w:pPr>
      <w:r w:rsidRPr="00452337">
        <w:rPr>
          <w:color w:val="000000"/>
        </w:rPr>
        <w:t>1.1. Настоящее положение разработано в соответствии с Законом РФ-№273 «Об образовании</w:t>
      </w:r>
      <w:r>
        <w:rPr>
          <w:color w:val="000000"/>
        </w:rPr>
        <w:t xml:space="preserve"> в РФ», Федеральным государственным образовательным стандартом начального общего образования,Федеральным государственным образовательным стандартом основного общего образования</w:t>
      </w:r>
      <w:r w:rsidRPr="00452337">
        <w:rPr>
          <w:color w:val="000000"/>
        </w:rPr>
        <w:t>, Уставом школы и регламентирует  систему</w:t>
      </w:r>
      <w:r w:rsidRPr="0083260C">
        <w:rPr>
          <w:bCs/>
          <w:color w:val="000000"/>
        </w:rPr>
        <w:t>мониторинга предметных, метапредметных и ли</w:t>
      </w:r>
      <w:r w:rsidR="00EA0FE9">
        <w:rPr>
          <w:bCs/>
          <w:color w:val="000000"/>
        </w:rPr>
        <w:t>чностных результатов учащихся МАОУ «ООШ №19</w:t>
      </w:r>
      <w:r w:rsidRPr="0083260C">
        <w:rPr>
          <w:bCs/>
          <w:color w:val="000000"/>
        </w:rPr>
        <w:t>»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1.2. Положение утверждается педагогическим Советом школы, имеющим право вносить в него свои изменения и дополнения.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1.3.Положение призвано: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• обеспечить в школе объективную оценку знаний каждого учащегося в соответствии с  требованиями федерального  государственного образовательного  стандарта по учебному плану;</w:t>
      </w:r>
      <w:r w:rsidRPr="00452337">
        <w:rPr>
          <w:color w:val="000000"/>
        </w:rPr>
        <w:br/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452337">
        <w:rPr>
          <w:b/>
          <w:bCs/>
          <w:color w:val="000000"/>
        </w:rPr>
        <w:t>II. СИСТЕМА ОЦЕНОК.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Система оценки достижения результатов освоения основной образовательной програм</w:t>
      </w:r>
      <w:r>
        <w:rPr>
          <w:color w:val="000000"/>
        </w:rPr>
        <w:t xml:space="preserve">мы </w:t>
      </w:r>
      <w:r w:rsidRPr="00452337">
        <w:rPr>
          <w:color w:val="000000"/>
        </w:rPr>
        <w:t xml:space="preserve"> предполагает</w:t>
      </w:r>
      <w:r w:rsidRPr="00452337">
        <w:rPr>
          <w:rStyle w:val="apple-converted-space"/>
          <w:color w:val="000000"/>
        </w:rPr>
        <w:t> </w:t>
      </w:r>
      <w:r w:rsidRPr="00452337">
        <w:rPr>
          <w:b/>
          <w:bCs/>
          <w:i/>
          <w:iCs/>
          <w:color w:val="000000"/>
        </w:rPr>
        <w:t>комплексный подход к оценке результатов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образования, позволяющий вести оценку достижения учащимися всех трёх групп результатов образования: :</w:t>
      </w:r>
      <w:r w:rsidRPr="00452337">
        <w:rPr>
          <w:b/>
          <w:bCs/>
          <w:i/>
          <w:iCs/>
          <w:color w:val="000000"/>
        </w:rPr>
        <w:t>личностных,  метапредметных  и  предметных</w:t>
      </w:r>
      <w:r w:rsidRPr="00452337">
        <w:rPr>
          <w:color w:val="000000"/>
        </w:rPr>
        <w:t>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Основным объектом оценки</w:t>
      </w:r>
      <w:r w:rsidRPr="00452337">
        <w:rPr>
          <w:rStyle w:val="apple-converted-space"/>
          <w:color w:val="000000"/>
        </w:rPr>
        <w:t xml:space="preserve">  </w:t>
      </w:r>
      <w:r w:rsidRPr="00452337">
        <w:rPr>
          <w:b/>
          <w:bCs/>
          <w:color w:val="000000"/>
        </w:rPr>
        <w:t>личностных результатов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служит сформированность универсальных учебных действий, включаемых в следующие три основные блока: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</w:t>
      </w:r>
      <w:r w:rsidRPr="00452337">
        <w:rPr>
          <w:i/>
          <w:iCs/>
          <w:color w:val="000000"/>
        </w:rPr>
        <w:t>самоопределение</w:t>
      </w:r>
      <w:r w:rsidRPr="00452337">
        <w:rPr>
          <w:color w:val="000000"/>
        </w:rPr>
        <w:t>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</w:t>
      </w:r>
      <w:r w:rsidRPr="00452337">
        <w:rPr>
          <w:i/>
          <w:iCs/>
          <w:color w:val="000000"/>
        </w:rPr>
        <w:t>смыслоообразование;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</w:t>
      </w:r>
      <w:r w:rsidRPr="00452337">
        <w:rPr>
          <w:i/>
          <w:iCs/>
          <w:color w:val="000000"/>
        </w:rPr>
        <w:t>морально</w:t>
      </w:r>
      <w:r w:rsidRPr="00452337">
        <w:rPr>
          <w:i/>
          <w:iCs/>
          <w:color w:val="000000"/>
        </w:rPr>
        <w:noBreakHyphen/>
        <w:t>этическая ориентация.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Основное содержание оценки</w:t>
      </w:r>
      <w:r>
        <w:rPr>
          <w:color w:val="000000"/>
        </w:rPr>
        <w:t xml:space="preserve"> личностных результатов </w:t>
      </w:r>
      <w:r w:rsidRPr="00452337">
        <w:rPr>
          <w:color w:val="000000"/>
        </w:rPr>
        <w:t xml:space="preserve"> строится вокруг оценки: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сформированности внутренней позиции учащегося;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сформированности основ гражданской идентичности;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умение видеть свои достоинства и недостатки, уважать себя и верить в успех;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сформированности мотивации учебной деятельности, мотивации достижения результата, стремления к совершенствованию своих способностей;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знания моральных норм и сформированности морально-этических суждений, способности к оценке своих поступков и действий других людей с точки зрения соблюдения/нарушения моральной нормы.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i/>
          <w:iCs/>
          <w:color w:val="000000"/>
        </w:rPr>
        <w:t>Личностные р</w:t>
      </w:r>
      <w:r>
        <w:rPr>
          <w:b/>
          <w:bCs/>
          <w:i/>
          <w:iCs/>
          <w:color w:val="000000"/>
        </w:rPr>
        <w:t>езультаты выпускников на ступенях</w:t>
      </w:r>
      <w:r w:rsidRPr="00452337">
        <w:rPr>
          <w:b/>
          <w:bCs/>
          <w:i/>
          <w:iCs/>
          <w:color w:val="000000"/>
        </w:rPr>
        <w:t xml:space="preserve"> начального </w:t>
      </w:r>
      <w:r>
        <w:rPr>
          <w:b/>
          <w:bCs/>
          <w:i/>
          <w:iCs/>
          <w:color w:val="000000"/>
        </w:rPr>
        <w:t xml:space="preserve">и основного </w:t>
      </w:r>
      <w:r w:rsidRPr="00452337">
        <w:rPr>
          <w:b/>
          <w:bCs/>
          <w:i/>
          <w:iCs/>
          <w:color w:val="000000"/>
        </w:rPr>
        <w:t>общего образования не подлежат итоговой оценке</w:t>
      </w:r>
      <w:r w:rsidRPr="00452337">
        <w:rPr>
          <w:color w:val="000000"/>
        </w:rPr>
        <w:t>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     Оценка личностных результатов образовательной деятельности осуществляется в ходе внешних неперсонифицированных мониторинговых исследований. К их осуществлению привлекаются специалисты, обладающие необходимой компетентностью в сфере психологической диагностики развития личности в детском и подростковом возрасте.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Оценка сформированности личностных результатов должна полностью отвечать этическим принципам охраны и защиты интересов ребёнка и конфиденциальности, проводится в форме, не представляющей угрозы личности, психологической безопасности и эмоциональному статусу учащегося.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color w:val="000000"/>
        </w:rPr>
        <w:t>Оценка метапредметных результатов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 xml:space="preserve">представляет собой оценку достижения планируемых результатов освоения основной образовательной программы, представленных в разделах «Регулятивные учебные действия», «Коммуникативные учебные действия», «Познавательные учебные действия» программы формирования </w:t>
      </w:r>
      <w:r w:rsidRPr="00452337">
        <w:rPr>
          <w:color w:val="000000"/>
        </w:rPr>
        <w:lastRenderedPageBreak/>
        <w:t>универсальных учебных действий у учащихся на ступени начального  общего образования. Достижение метапредметных результатов обеспечивается за счёт основных компонентов образовательного процесса — учебных предметов.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Основным объектом оценки метапредметных результатов служит сформированность у учащегося регулятивных, коммуникативных и познавательных универсальных действий, т. е. таких умственных действий учащихся, которые направлены на анализ и управление своей познавательной деятельностью.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Таким образом,</w:t>
      </w:r>
      <w:r w:rsidRPr="00452337">
        <w:rPr>
          <w:rStyle w:val="apple-converted-space"/>
          <w:color w:val="000000"/>
        </w:rPr>
        <w:t> </w:t>
      </w:r>
      <w:r w:rsidRPr="00452337">
        <w:rPr>
          <w:b/>
          <w:bCs/>
          <w:i/>
          <w:iCs/>
          <w:color w:val="000000"/>
        </w:rPr>
        <w:t xml:space="preserve">оценка метапредметных результатов может проводиться в ходе различных процедур </w:t>
      </w:r>
      <w:r w:rsidRPr="00452337">
        <w:rPr>
          <w:color w:val="000000"/>
        </w:rPr>
        <w:t>(итоговые проверочные работы по предметам или комплексные работы на межпредметной основе целесообразно выносить оценку (прямую или опосредованную) сформированности большинства познавательных учебных действий и навыков работы с информацией, а также опосредованную оценку сформированности ряда коммуникативных и регулятивных действий).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color w:val="000000"/>
        </w:rPr>
        <w:t>Оценка предметных результатов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представляет собой оценку достижения учащимся планируемых результатов по отдельным предметам.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Достижение этих результатов обеспечивается за счёт основных компонентов образовательного процесса — учебных предметов, представленных в обязательной части учебного плана.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Предметные результаты содержат в себе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i/>
          <w:iCs/>
          <w:color w:val="000000"/>
        </w:rPr>
        <w:t>систему основополагающих элементов научного знания</w:t>
      </w:r>
      <w:r w:rsidRPr="00452337">
        <w:rPr>
          <w:color w:val="000000"/>
        </w:rPr>
        <w:t>, (далее —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систему предметных знаний</w:t>
      </w:r>
      <w:r w:rsidRPr="00452337">
        <w:rPr>
          <w:color w:val="000000"/>
        </w:rPr>
        <w:t>);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i/>
          <w:iCs/>
          <w:color w:val="000000"/>
        </w:rPr>
        <w:t>систему формируемых действий с учебным материалом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(далее —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систему предметных действий</w:t>
      </w:r>
      <w:r w:rsidRPr="00452337">
        <w:rPr>
          <w:color w:val="000000"/>
        </w:rPr>
        <w:t>).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с</w:t>
      </w:r>
      <w:r w:rsidRPr="00452337">
        <w:rPr>
          <w:b/>
          <w:bCs/>
          <w:i/>
          <w:iCs/>
          <w:color w:val="000000"/>
        </w:rPr>
        <w:t>истеме предметных знаний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выделяются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опорные знания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(знания, усвоение которых принципиально необходимо для текущего и последующего успешного обучения) и знания, дополняющие, расширяющие или углубляющие опорную систему знаний для последующего изучения курсов.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color w:val="000000"/>
        </w:rPr>
        <w:t>Объектом оценки предметных результатов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служит в полном соответствии с требованиями Стандарта способность учащихся решать учебно-познавательные и учебно-практические задачи, в том числе на основе метапредметных действий.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Оценка достижения этих предметных результатов ведётся как в ходе текущего и промежуточного оценивания, так и в ходе выполнения итоговых проверочных работ. При этом итоговая оценка ограничивается контролем успешности освоения действий, выполняемых учащимися с предметным содержанием, отражающим опорную систему знаний данного учебного курса.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текущей оценочной деятельности целесообразно соотносить результаты, продемонстрированные учеником, с оценками: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(«удовлетворительно», «неудовлетворительно», т. е. оценкой, свидетельствующей об освоении опорной системы знаний и правильном выполнении учебных действий в рамках диапазона (круга) заданных задач, построенных на опорном учебном материале;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«хорошо», «отлично» — оценками, свидетельствующими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процессе оценки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Оценка динамики образовательных достижений имеет две составляющие: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педагогическую</w:t>
      </w:r>
      <w:r w:rsidRPr="00452337">
        <w:rPr>
          <w:color w:val="000000"/>
        </w:rPr>
        <w:t>, понимаемую как оценку динамики степени и уровня овладения действиями с предметным содержанием, и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психологическую</w:t>
      </w:r>
      <w:r w:rsidRPr="00452337">
        <w:rPr>
          <w:color w:val="000000"/>
        </w:rPr>
        <w:t>, связанную с оценкой индивидуального прогресса в развитии ребёнка.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lastRenderedPageBreak/>
        <w:t>Одним из наиболее адекватных инструментов для оценки динамики образовательных достижений служит портфель достижений ученика.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i/>
          <w:iCs/>
          <w:color w:val="000000"/>
        </w:rPr>
        <w:t>Портфель достижений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– это специально организованная подборка работ, которые демонстрируют усилия, прогресс и достижения учащегося в различных областях.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портфе</w:t>
      </w:r>
      <w:r>
        <w:rPr>
          <w:color w:val="000000"/>
        </w:rPr>
        <w:t xml:space="preserve">ль достижений учеников </w:t>
      </w:r>
      <w:r w:rsidRPr="00452337">
        <w:rPr>
          <w:color w:val="000000"/>
        </w:rPr>
        <w:t xml:space="preserve"> школы  включаются следующие материалы.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Выборки детских работ — формальных и творческих;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Систематизированные материалы наблюдений (оценочные листы, материалы и листы наблюдений и т.п.);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 Материалы, характеризующие достижения учащихся в рамках внеучебной (школьной и внешкольной) и  досуговой деятельности.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По результатам оценки, которая формируется на основе материалов портфеля достижений, делаются выводы о: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1) сформированности у учащегося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универсальных и предметных способов действий</w:t>
      </w:r>
      <w:r w:rsidRPr="00452337">
        <w:rPr>
          <w:color w:val="000000"/>
        </w:rPr>
        <w:t>, а также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опорной системы знаний</w:t>
      </w:r>
      <w:r w:rsidRPr="00452337">
        <w:rPr>
          <w:color w:val="000000"/>
        </w:rPr>
        <w:t>, обеспечивающих ему возможность продолжения образования в основной школе;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2) сформированности основ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умения учиться</w:t>
      </w:r>
      <w:r w:rsidRPr="00452337">
        <w:rPr>
          <w:color w:val="000000"/>
        </w:rPr>
        <w:t>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3)</w:t>
      </w:r>
      <w:r w:rsidRPr="00452337">
        <w:rPr>
          <w:rStyle w:val="apple-converted-space"/>
          <w:color w:val="000000"/>
        </w:rPr>
        <w:t> </w:t>
      </w:r>
      <w:r w:rsidRPr="00452337">
        <w:rPr>
          <w:i/>
          <w:iCs/>
          <w:color w:val="000000"/>
        </w:rPr>
        <w:t>индивидуальном прогрессе</w:t>
      </w:r>
      <w:r w:rsidRPr="00452337">
        <w:rPr>
          <w:rStyle w:val="apple-converted-space"/>
          <w:color w:val="000000"/>
        </w:rPr>
        <w:t> </w:t>
      </w:r>
      <w:r w:rsidRPr="00452337">
        <w:rPr>
          <w:color w:val="000000"/>
        </w:rPr>
        <w:t>в основных сферах развития личности — мотивационно-смысловой, познавательной, эмоциональной, волевой и саморегуляции.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 </w:t>
      </w:r>
      <w:r w:rsidRPr="00452337">
        <w:rPr>
          <w:b/>
          <w:bCs/>
          <w:color w:val="000000"/>
        </w:rPr>
        <w:t> 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452337">
        <w:rPr>
          <w:b/>
          <w:color w:val="000000"/>
        </w:rPr>
        <w:t>III. ФОРМА, ПОРЯДОК И ПЕРИОДИЧНОСТЬ ОЦЕНИВАНИЯ УЧАЩИХСЯ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b/>
          <w:bCs/>
          <w:color w:val="000000"/>
        </w:rPr>
        <w:t>3.1. Система оценивания учащихся.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3.1.1.Текущий контроль успеваемости осуществляется учителями на протяжении всего учебного года.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3.1.2. При текущей аттестации педагогические работники школы имеют право на свободу выбора и использования методов оценки знаний учащихся по своему предмету.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3.1.3. Педагогический работник обязан ознакомить с системой текущего контроля по своему предмету учащихся на начало учебного года.</w:t>
      </w:r>
      <w:r w:rsidRPr="00452337">
        <w:rPr>
          <w:color w:val="000000"/>
        </w:rPr>
        <w:br/>
        <w:t>3.1.4. Педагогический работник обязан своевременно довести до учащихся отметку текущего контроля, обосновав ее в присутствии всего класса и выставить оценку в классный журнал и дневник учащегося.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3.1.5. Для аттестации учащихся 1 класса применяется безотметочная система контроля успеваемости.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связи с переходом на ФГОС НОО  производить следующие мероприятия по оценке достижения планируемых результатов учащихся 1-</w:t>
      </w:r>
      <w:r>
        <w:rPr>
          <w:color w:val="000000"/>
        </w:rPr>
        <w:t>9</w:t>
      </w:r>
      <w:r w:rsidRPr="00452337">
        <w:rPr>
          <w:color w:val="000000"/>
        </w:rPr>
        <w:t xml:space="preserve"> классов: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·                    Оценивать личностные, метапредметные, предметные результаты образования учащихся начальных классов, используя комплексный подход.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 xml:space="preserve">·                    Организовать работу по накопительной системе оценки в рамках </w:t>
      </w:r>
      <w:r>
        <w:rPr>
          <w:color w:val="000000"/>
        </w:rPr>
        <w:t>Портфеля достижений учащихся 1-9</w:t>
      </w:r>
      <w:r w:rsidRPr="00452337">
        <w:rPr>
          <w:color w:val="000000"/>
        </w:rPr>
        <w:t> классов по трем направлениям: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- систематизированные материалы наблюдений (оценочные листы, материалы наблюдений и т.д.);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 xml:space="preserve"> - материалы, характеризующие достижения учащихся в рамках внеучебной и досуговой деятельности  (результаты участия в олимпиадах, конкурсах, выставках, смотрах, конкурсах, спортивных мероприятиях и т.д.)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           </w:t>
      </w:r>
      <w:r>
        <w:rPr>
          <w:color w:val="000000"/>
        </w:rPr>
        <w:t>3.1.6. Для учащихся 2-9</w:t>
      </w:r>
      <w:r w:rsidRPr="00452337">
        <w:rPr>
          <w:color w:val="000000"/>
        </w:rPr>
        <w:t xml:space="preserve"> классов в школе используется 5-бальная система оценки знаний, умений и навыков (минимальный балл – 1, максимальный балл – 5). В ходе обучения учителя оценивают знания учащихся. Оценка ответа учащихся при устном и </w:t>
      </w:r>
      <w:r w:rsidRPr="00452337">
        <w:rPr>
          <w:color w:val="000000"/>
        </w:rPr>
        <w:lastRenderedPageBreak/>
        <w:t>письменном опросе производится по 5 бальной системе: 5 (отлично), 4 (хорошо), 3 (удовлетворительно), 2 (неудовлетворительно).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3.1.7. При выставлении отметок учителям - предметникам руководствоваться нормами оценок,  по конкретному предмету. В целях повышения ответственности школьников за качество учебы, соблюдение учебной дисциплины, устранение пробелов в знаниях учащихся, учитель обязан объективно правильно и своевременно оценивать их знания, умения и навыки.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3.1.8. При подготовке к уроку учитель должен спланировать урок так, чтобы в ходе урока опросить не менее 3-4 учащихся. Нижний предел частоты выставления оценок-1 оценка на ученика каждый месяц по каждому предмету.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Важно, чтобы учитель был в состоянии убедительно обосновать выставленную отметку за урок. Простое перечисление в конце занятий отметок не имеет для учащихся нацеливающего на перспективу или воспитывающего значения.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3.1.9. Всем учащимся, присутствующим на уроке, выставляются оценки при проведении письменных контрольных работ, сочинения, изложения, диктанты с грамматическими  заданиями, оцениваются двойной оценкой. За обучающие работы выставляются только положительные оценки.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В случае выполнения учащимися работы на оценку «2», с ним проводится дополнительная работа до достижения им положительного результата.</w:t>
      </w:r>
    </w:p>
    <w:p w:rsidR="003643C8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 xml:space="preserve">В случае отсутствия ученика на контрольной работе без уважительной причины работа выполняется им в индивидуальном порядке во время, назначенное учителем. 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3.1.10. </w:t>
      </w:r>
      <w:r w:rsidRPr="00452337">
        <w:rPr>
          <w:color w:val="000000"/>
        </w:rPr>
        <w:t>Оценки за письменные работы выставляются в журнал к следующему уроку.</w:t>
      </w:r>
    </w:p>
    <w:p w:rsidR="003643C8" w:rsidRPr="00452337" w:rsidRDefault="003643C8" w:rsidP="00824D54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2337">
        <w:rPr>
          <w:color w:val="000000"/>
        </w:rPr>
        <w:t> </w:t>
      </w:r>
    </w:p>
    <w:p w:rsidR="003643C8" w:rsidRDefault="003643C8" w:rsidP="00824D5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3643C8" w:rsidRPr="00452337" w:rsidRDefault="003643C8" w:rsidP="00E835F7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  <w:r w:rsidRPr="00452337">
        <w:rPr>
          <w:b/>
          <w:bCs/>
          <w:color w:val="000000"/>
        </w:rPr>
        <w:t>3.2. Безотметочная система</w:t>
      </w:r>
      <w:r w:rsidRPr="00452337">
        <w:rPr>
          <w:b/>
        </w:rPr>
        <w:t>оценивания учащихся 1 класса</w:t>
      </w:r>
    </w:p>
    <w:p w:rsidR="003643C8" w:rsidRPr="00452337" w:rsidRDefault="003643C8" w:rsidP="00824D5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3.2.1. Безотметочное обучение - это обучение учащихся 1 класса, представляющее собой обучение, в котором отсутствует пятибальная форма отметки как форма количественного выражения результата оценочной деятельности.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3.2.3. Допустимо использование любой знаковой символики, заменяющей цифровую отметку (кружочки, квадраты, треугольники). Допускается словесная объяснительная оценка. Нельзя при неправильном ответе ученика говорить «не думал», «не старался», «неверно». Допускаются реплики: «ты так думаешь», «это твое мнение», «давай послушаем других» и т. д. 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3.2.4. Модернизация содержания образования и организация учебного процесса в начальной школе предусматривает работу с детским интересом и направлена на создание таких условий обучения, которые не допускают появления у первоклассников отчуждения и негативного отношения к учебной жизни.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3.2.5. Целью введения безотметочного обучения в первом классе является поиск подхода к оцениванию, который позволит устранить негативные моменты в обучении, будет способствовать гуманизации обучения, индивидуализации учебного процесса, повышению учебной мотивации и учебной самостоятельности в обучении.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3.2.6. Основные принципы безотметочного обучения: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дифференцированный подход при осуществлении оценивающих и контролирующих действий;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приоритет самооценке (самооценка ученика должна предшествовать оценке учителя);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tabs>
          <w:tab w:val="left" w:pos="0"/>
        </w:tabs>
        <w:ind w:left="0" w:firstLine="0"/>
        <w:rPr>
          <w:sz w:val="24"/>
        </w:rPr>
      </w:pPr>
      <w:r w:rsidRPr="00452337">
        <w:rPr>
          <w:sz w:val="24"/>
        </w:rPr>
        <w:t>гибкость и вариативность (использование различных процедур и методов изучения результативности обучения);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естественность процесса контроля и оценки (контроль и оценка должны проводиться в естественных для учащихся условиях, снижающих стресс и напряжение).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3.2.7. Никакому оцениванию не подлежат: 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lastRenderedPageBreak/>
        <w:t xml:space="preserve">темп работы ученика; 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 xml:space="preserve">особенности личностных психических процессов 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sz w:val="24"/>
        </w:rPr>
        <w:t xml:space="preserve">   (особенности памяти, внимания, восприятия и т. д.). 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3.2.8. Основные виды контроля: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стартовый контроль,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тематический контроль,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итоговый контроль.</w:t>
      </w:r>
    </w:p>
    <w:p w:rsidR="003643C8" w:rsidRPr="00452337" w:rsidRDefault="003643C8" w:rsidP="00824D54">
      <w:pPr>
        <w:rPr>
          <w:sz w:val="24"/>
          <w:szCs w:val="24"/>
        </w:rPr>
      </w:pPr>
    </w:p>
    <w:p w:rsidR="003643C8" w:rsidRPr="00452337" w:rsidRDefault="003643C8" w:rsidP="00824D54">
      <w:pPr>
        <w:jc w:val="center"/>
        <w:rPr>
          <w:rFonts w:ascii="Times New Roman" w:hAnsi="Times New Roman"/>
          <w:b/>
          <w:sz w:val="24"/>
          <w:szCs w:val="24"/>
        </w:rPr>
      </w:pPr>
      <w:r w:rsidRPr="00452337">
        <w:rPr>
          <w:rFonts w:ascii="Times New Roman" w:hAnsi="Times New Roman"/>
          <w:b/>
          <w:sz w:val="24"/>
          <w:szCs w:val="24"/>
        </w:rPr>
        <w:t>3.3. Контроль и оценка развития учащихся 1 класса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3.3.1. Основными показателями развития учащихся 1 класса являются: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учебно-познавательный интерес;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самостоятельность суждений, критичность по отношению к своим и чужим действиям;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основы самостоятельности;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способность к преобразованию изученных способов действия в соответствии с новыми условиями задачи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сформированность УУД</w:t>
      </w:r>
    </w:p>
    <w:p w:rsidR="003643C8" w:rsidRDefault="003643C8" w:rsidP="00824D54">
      <w:pPr>
        <w:pStyle w:val="a4"/>
        <w:ind w:firstLine="0"/>
        <w:rPr>
          <w:sz w:val="24"/>
        </w:rPr>
      </w:pP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3.3.2. Содержательный контроль и оценка учащихся должны быть направлены на выявление индивидуальной динамики развития первоклассников (от начала учебного года к концу) с учетом личностных особенностей и индивидуальных успехов.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3.3.3. Динамика развития учащихся фиксируется учителем в сводных и индивидуальных картах.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3.3.4. Содержательный контроль и оценка знаний и умений учащихся 1 класса предусматривает выявление индивидуальной динамики качества усвоения предмета ребенком и не допускает сравнения его с другими детьми, а лишь в сравнении с самим собой, личными учебными и индивидуальными достижениями.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3.3.5.  Для отслеживания уровня усвоения знаний и умений используются: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стартовые и итоговые проверочные работы;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тестовые диагностические работы;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текущие проверочные работы;</w:t>
      </w:r>
    </w:p>
    <w:p w:rsidR="003643C8" w:rsidRPr="00452337" w:rsidRDefault="003643C8" w:rsidP="00824D54">
      <w:pPr>
        <w:pStyle w:val="a4"/>
        <w:numPr>
          <w:ilvl w:val="0"/>
          <w:numId w:val="1"/>
        </w:numPr>
        <w:ind w:left="0" w:firstLine="0"/>
        <w:rPr>
          <w:sz w:val="24"/>
        </w:rPr>
      </w:pPr>
      <w:r w:rsidRPr="00452337">
        <w:rPr>
          <w:sz w:val="24"/>
        </w:rPr>
        <w:t>«портфолио» ученика.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3.3.6. </w:t>
      </w:r>
      <w:r w:rsidRPr="00452337">
        <w:rPr>
          <w:i/>
          <w:iCs/>
          <w:sz w:val="24"/>
        </w:rPr>
        <w:t>Стартовая работа</w:t>
      </w:r>
      <w:r w:rsidRPr="00452337">
        <w:rPr>
          <w:sz w:val="24"/>
        </w:rPr>
        <w:t xml:space="preserve"> (проводится в начале сентября) позволяет определить актуальный уровень знаний, необходимый для обучения, а также «зону ближайшего развития предметных знаний», организовать коррекционную работу в «зоне актуальных знаний». 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3.3.7.  </w:t>
      </w:r>
      <w:r w:rsidRPr="00452337">
        <w:rPr>
          <w:i/>
          <w:iCs/>
          <w:sz w:val="24"/>
        </w:rPr>
        <w:t>Тестовая диагностическая работа</w:t>
      </w:r>
      <w:r w:rsidRPr="00452337">
        <w:rPr>
          <w:sz w:val="24"/>
        </w:rPr>
        <w:t xml:space="preserve"> («на входе» и «выходе») включает в себя задания, направленные на проверку пооперационного состава действия, которым необходимо овладеть учащимся в рамках данной учебной задачи.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3.3.8. </w:t>
      </w:r>
      <w:r w:rsidRPr="00452337">
        <w:rPr>
          <w:i/>
          <w:iCs/>
          <w:sz w:val="24"/>
        </w:rPr>
        <w:t>Тематическая проверочная работа</w:t>
      </w:r>
      <w:r w:rsidRPr="00452337">
        <w:rPr>
          <w:sz w:val="24"/>
        </w:rPr>
        <w:t xml:space="preserve"> проводится по ранее изученной теме, в ходе изучения следующей.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3.3.9. </w:t>
      </w:r>
      <w:r w:rsidRPr="00452337">
        <w:rPr>
          <w:i/>
          <w:iCs/>
          <w:sz w:val="24"/>
        </w:rPr>
        <w:t>Итоговая проверочная работа</w:t>
      </w:r>
      <w:r w:rsidRPr="00452337">
        <w:rPr>
          <w:sz w:val="24"/>
        </w:rPr>
        <w:t xml:space="preserve"> (проводится в конце апреля) включает все основные темы учебного периода.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 xml:space="preserve">3.3.10.  </w:t>
      </w:r>
      <w:r w:rsidRPr="00452337">
        <w:rPr>
          <w:i/>
          <w:iCs/>
          <w:sz w:val="24"/>
        </w:rPr>
        <w:t>«Портфолио» ученика</w:t>
      </w:r>
      <w:r w:rsidRPr="00452337">
        <w:rPr>
          <w:sz w:val="24"/>
        </w:rPr>
        <w:t xml:space="preserve"> представляет собой подборку личных работ ученика, в которые могут входить творческие работы, отражающие его интересы, лучшие работы, отражающие прогресс ученика в какой-либо области, продукты учебно-познавательной деятельности ученика – самостоятельно найденные информационно-справочные материалы из дополнительных источников, доклады, сообщения и пр.  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lastRenderedPageBreak/>
        <w:t>3.3.11. По каждому предмету учителем составляется календарно-тематическое планирование на год, которое является основой планирования педагогической деятельности учителя.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3.3.12. Классный журнал является главным документом учителя и заполняется в соответствии с рабочей программой. Отметки не выставляются.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3.3.13. Результаты обучения фиксируются в специально разра</w:t>
      </w:r>
      <w:r>
        <w:rPr>
          <w:sz w:val="24"/>
        </w:rPr>
        <w:t>ботанных таблицах требований</w:t>
      </w:r>
      <w:r w:rsidRPr="00452337">
        <w:rPr>
          <w:sz w:val="24"/>
        </w:rPr>
        <w:t>, составленных согласно программам по каждому предмету  и возможно индивидуально каждым учителем  в зависимости от того какой материал учитель</w:t>
      </w:r>
      <w:r>
        <w:rPr>
          <w:sz w:val="24"/>
        </w:rPr>
        <w:t xml:space="preserve"> хочет отследить и отработать. (См. Приложения</w:t>
      </w:r>
      <w:r w:rsidRPr="00452337">
        <w:rPr>
          <w:sz w:val="24"/>
        </w:rPr>
        <w:t>).</w:t>
      </w:r>
    </w:p>
    <w:p w:rsidR="003643C8" w:rsidRPr="00452337" w:rsidRDefault="003643C8" w:rsidP="00824D54">
      <w:pPr>
        <w:pStyle w:val="a4"/>
        <w:ind w:firstLine="0"/>
        <w:rPr>
          <w:sz w:val="24"/>
        </w:rPr>
      </w:pPr>
      <w:r w:rsidRPr="00452337">
        <w:rPr>
          <w:sz w:val="24"/>
        </w:rPr>
        <w:t>3.3.14. Качество усвоения знаний и умений оценивается следующими видами оценочных суждений: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sz w:val="24"/>
        </w:rPr>
        <w:t xml:space="preserve">         «+» - понимает, применяет (сформированы умения и навыки);</w:t>
      </w:r>
    </w:p>
    <w:p w:rsidR="003643C8" w:rsidRPr="00452337" w:rsidRDefault="003643C8" w:rsidP="00824D54">
      <w:pPr>
        <w:pStyle w:val="a4"/>
        <w:rPr>
          <w:sz w:val="24"/>
        </w:rPr>
      </w:pPr>
      <w:r>
        <w:rPr>
          <w:sz w:val="24"/>
        </w:rPr>
        <w:t xml:space="preserve">         «+,-</w:t>
      </w:r>
      <w:r w:rsidRPr="00452337">
        <w:rPr>
          <w:sz w:val="24"/>
        </w:rPr>
        <w:t>» - различает, запоминает, не всегда воспроизводит;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sz w:val="24"/>
        </w:rPr>
        <w:t xml:space="preserve">         «-» - не различает, не запоминает, не воспроизводит.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sz w:val="24"/>
        </w:rPr>
        <w:t>Возможно отображение уровня усвояемости цветом: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b/>
          <w:sz w:val="24"/>
        </w:rPr>
        <w:t xml:space="preserve"> зеленым</w:t>
      </w:r>
      <w:r>
        <w:rPr>
          <w:sz w:val="24"/>
        </w:rPr>
        <w:t xml:space="preserve"> – высокий уровень (р</w:t>
      </w:r>
      <w:r w:rsidRPr="00452337">
        <w:rPr>
          <w:sz w:val="24"/>
        </w:rPr>
        <w:t>ебенок все понимает, может перенести изученные знания на новый материал, организует свою работу самостоятельно, выполняет работы без грубых ошибок, возможны незначительные недочеты в оформлении или одна ошибка, выполняет 75-100% работы и задания)</w:t>
      </w:r>
    </w:p>
    <w:p w:rsidR="003643C8" w:rsidRPr="00452337" w:rsidRDefault="003643C8" w:rsidP="00824D54">
      <w:pPr>
        <w:pStyle w:val="a4"/>
        <w:rPr>
          <w:sz w:val="24"/>
        </w:rPr>
      </w:pPr>
      <w:r w:rsidRPr="00452337">
        <w:rPr>
          <w:b/>
          <w:sz w:val="24"/>
        </w:rPr>
        <w:t xml:space="preserve"> синим </w:t>
      </w:r>
      <w:r>
        <w:rPr>
          <w:sz w:val="24"/>
        </w:rPr>
        <w:t>– средний уровень</w:t>
      </w:r>
      <w:r w:rsidRPr="00452337">
        <w:rPr>
          <w:sz w:val="24"/>
        </w:rPr>
        <w:t>(ребенок понимает смысл, но допускает ошибки, выполняет 50-75% работы, допускает неточности, не всегда точно выполняет работу)</w:t>
      </w:r>
    </w:p>
    <w:p w:rsidR="003643C8" w:rsidRDefault="003643C8" w:rsidP="00824D54">
      <w:pPr>
        <w:pStyle w:val="a4"/>
        <w:rPr>
          <w:sz w:val="24"/>
        </w:rPr>
      </w:pPr>
      <w:r w:rsidRPr="00452337">
        <w:rPr>
          <w:b/>
          <w:sz w:val="24"/>
        </w:rPr>
        <w:t>красным</w:t>
      </w:r>
      <w:r>
        <w:rPr>
          <w:sz w:val="24"/>
        </w:rPr>
        <w:t xml:space="preserve"> – низкий уровень</w:t>
      </w:r>
      <w:r w:rsidRPr="00452337">
        <w:rPr>
          <w:sz w:val="24"/>
        </w:rPr>
        <w:t xml:space="preserve">(выполняет менее 50 % работы, допускает грубые нарушения и ошибки, не может перенести знания в похожую ситуацию, это сигнал тревожности для </w:t>
      </w:r>
      <w:r>
        <w:rPr>
          <w:sz w:val="24"/>
        </w:rPr>
        <w:t>родителей, педагога и учащихся).</w:t>
      </w:r>
    </w:p>
    <w:p w:rsidR="003643C8" w:rsidRDefault="003643C8" w:rsidP="00824D54">
      <w:pPr>
        <w:pStyle w:val="a4"/>
        <w:rPr>
          <w:sz w:val="24"/>
        </w:rPr>
      </w:pPr>
    </w:p>
    <w:p w:rsidR="003643C8" w:rsidRPr="00452337" w:rsidRDefault="003643C8" w:rsidP="00E835F7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I</w:t>
      </w:r>
      <w:r>
        <w:rPr>
          <w:b/>
          <w:color w:val="000000"/>
          <w:lang w:val="en-US"/>
        </w:rPr>
        <w:t>V</w:t>
      </w:r>
      <w:r w:rsidRPr="00452337">
        <w:rPr>
          <w:b/>
          <w:color w:val="000000"/>
        </w:rPr>
        <w:t xml:space="preserve">. </w:t>
      </w:r>
      <w:r>
        <w:rPr>
          <w:b/>
          <w:color w:val="000000"/>
        </w:rPr>
        <w:t>ДОКУМЕНТАЦИЯ</w:t>
      </w:r>
    </w:p>
    <w:p w:rsidR="003643C8" w:rsidRPr="00452337" w:rsidRDefault="003643C8" w:rsidP="00824D54">
      <w:pPr>
        <w:pStyle w:val="a4"/>
        <w:rPr>
          <w:sz w:val="24"/>
        </w:rPr>
      </w:pPr>
    </w:p>
    <w:p w:rsidR="003643C8" w:rsidRPr="00452337" w:rsidRDefault="003643C8" w:rsidP="007C0A83">
      <w:pPr>
        <w:pStyle w:val="a4"/>
        <w:ind w:firstLine="0"/>
        <w:rPr>
          <w:sz w:val="24"/>
        </w:rPr>
      </w:pPr>
      <w:r w:rsidRPr="00E835F7">
        <w:rPr>
          <w:b/>
          <w:sz w:val="24"/>
        </w:rPr>
        <w:t>4.1.Учителем</w:t>
      </w:r>
      <w:r w:rsidRPr="00452337">
        <w:rPr>
          <w:sz w:val="24"/>
        </w:rPr>
        <w:t xml:space="preserve"> заполняется следующая документация: </w:t>
      </w:r>
    </w:p>
    <w:p w:rsidR="003643C8" w:rsidRPr="007C0A83" w:rsidRDefault="003643C8" w:rsidP="00824D54">
      <w:pPr>
        <w:pStyle w:val="a4"/>
        <w:numPr>
          <w:ilvl w:val="0"/>
          <w:numId w:val="2"/>
        </w:numPr>
        <w:rPr>
          <w:sz w:val="24"/>
        </w:rPr>
      </w:pPr>
      <w:r w:rsidRPr="00EE0F70">
        <w:rPr>
          <w:sz w:val="24"/>
        </w:rPr>
        <w:t>Таблицы требований  по каждому предмету</w:t>
      </w:r>
      <w:r w:rsidRPr="00452337">
        <w:rPr>
          <w:sz w:val="24"/>
        </w:rPr>
        <w:t xml:space="preserve"> (см.Приложение 1), </w:t>
      </w:r>
      <w:r w:rsidRPr="007C0A83">
        <w:rPr>
          <w:sz w:val="24"/>
        </w:rPr>
        <w:t>, в которых  результаты освоения программы оцениваются в баллах от 2 до 5: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  <w:bCs/>
        </w:rPr>
      </w:pPr>
      <w:r w:rsidRPr="007C0A83">
        <w:rPr>
          <w:rFonts w:ascii="Times New Roman" w:hAnsi="Times New Roman"/>
          <w:b/>
        </w:rPr>
        <w:t>Необходимый уровень освоения</w:t>
      </w:r>
      <w:r w:rsidRPr="007C0A83">
        <w:rPr>
          <w:rFonts w:ascii="Times New Roman" w:hAnsi="Times New Roman"/>
          <w:b/>
          <w:bCs/>
        </w:rPr>
        <w:t>– решение типовой  задачи</w:t>
      </w:r>
      <w:r w:rsidRPr="007C0A83">
        <w:rPr>
          <w:rFonts w:ascii="Times New Roman" w:hAnsi="Times New Roman"/>
        </w:rPr>
        <w:t xml:space="preserve">, подобной тем, что решали уже много раз, где требовалось применить сформированные умения и усвоенные знания, прежде всего соответствующие стандарту, что </w:t>
      </w:r>
      <w:r w:rsidRPr="007C0A83">
        <w:rPr>
          <w:rFonts w:ascii="Times New Roman" w:hAnsi="Times New Roman"/>
          <w:i/>
          <w:iCs/>
        </w:rPr>
        <w:t>необходимо всем</w:t>
      </w:r>
      <w:r w:rsidRPr="007C0A83">
        <w:rPr>
          <w:rFonts w:ascii="Times New Roman" w:hAnsi="Times New Roman"/>
        </w:rPr>
        <w:t xml:space="preserve"> по любому предмету. Это </w:t>
      </w:r>
      <w:r w:rsidRPr="007C0A83">
        <w:rPr>
          <w:rFonts w:ascii="Times New Roman" w:hAnsi="Times New Roman"/>
          <w:b/>
          <w:bCs/>
        </w:rPr>
        <w:t>«хорошо», но не «отлично»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Не выполнен-2балла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Частично -3балла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Полностью -4балла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  <w:bCs/>
        </w:rPr>
      </w:pPr>
      <w:r w:rsidRPr="007C0A83">
        <w:rPr>
          <w:rFonts w:ascii="Times New Roman" w:hAnsi="Times New Roman"/>
          <w:b/>
        </w:rPr>
        <w:t xml:space="preserve">Программный уровень освоения </w:t>
      </w:r>
      <w:r w:rsidRPr="007C0A83">
        <w:rPr>
          <w:rFonts w:ascii="Times New Roman" w:hAnsi="Times New Roman"/>
          <w:b/>
          <w:bCs/>
        </w:rPr>
        <w:t xml:space="preserve"> – решение нестандартной задачи</w:t>
      </w:r>
      <w:r w:rsidRPr="007C0A83">
        <w:rPr>
          <w:rFonts w:ascii="Times New Roman" w:hAnsi="Times New Roman"/>
        </w:rPr>
        <w:t xml:space="preserve">, где потребовалось либо применить знания по новой, изучаемой в данный момент теме,  либо «старые» знания и умения, но в новой, непривычной ситуации. Это уровень функциональной грамотности </w:t>
      </w:r>
      <w:r w:rsidRPr="007C0A83">
        <w:rPr>
          <w:rFonts w:ascii="Times New Roman" w:hAnsi="Times New Roman"/>
          <w:b/>
          <w:bCs/>
        </w:rPr>
        <w:t>–</w:t>
      </w:r>
      <w:r w:rsidRPr="007C0A83">
        <w:rPr>
          <w:rFonts w:ascii="Times New Roman" w:hAnsi="Times New Roman"/>
        </w:rPr>
        <w:t xml:space="preserve"> «</w:t>
      </w:r>
      <w:r w:rsidRPr="007C0A83">
        <w:rPr>
          <w:rFonts w:ascii="Times New Roman" w:hAnsi="Times New Roman"/>
          <w:b/>
          <w:bCs/>
        </w:rPr>
        <w:t>отлично»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Полностью-5</w:t>
      </w:r>
      <w:r>
        <w:rPr>
          <w:rFonts w:ascii="Times New Roman" w:hAnsi="Times New Roman"/>
          <w:b/>
        </w:rPr>
        <w:t>баллов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  <w:bCs/>
        </w:rPr>
      </w:pPr>
      <w:r w:rsidRPr="007C0A83">
        <w:rPr>
          <w:rFonts w:ascii="Times New Roman" w:hAnsi="Times New Roman"/>
          <w:b/>
        </w:rPr>
        <w:t>Максимальный уровень освоения</w:t>
      </w:r>
      <w:r w:rsidRPr="007C0A83">
        <w:rPr>
          <w:rFonts w:ascii="Times New Roman" w:hAnsi="Times New Roman"/>
        </w:rPr>
        <w:t xml:space="preserve">(необязательный) </w:t>
      </w:r>
      <w:r w:rsidRPr="007C0A83">
        <w:rPr>
          <w:rFonts w:ascii="Times New Roman" w:hAnsi="Times New Roman"/>
          <w:b/>
          <w:bCs/>
        </w:rPr>
        <w:t>– решение «сверхзадачи»</w:t>
      </w:r>
      <w:r w:rsidRPr="007C0A83">
        <w:rPr>
          <w:rFonts w:ascii="Times New Roman" w:hAnsi="Times New Roman"/>
        </w:rPr>
        <w:t xml:space="preserve"> по неизученному материалу, когда потребовались либо самостоятельно добытые вне уроков знания, либо новые самостоятельно усвоенные умения. Этот уровень демонстрирует исключительные успехи отдельных учеников по отдельным темам </w:t>
      </w:r>
      <w:r w:rsidRPr="007C0A83">
        <w:rPr>
          <w:rFonts w:ascii="Times New Roman" w:hAnsi="Times New Roman"/>
          <w:b/>
          <w:bCs/>
        </w:rPr>
        <w:t>–</w:t>
      </w:r>
      <w:r w:rsidRPr="007C0A83">
        <w:rPr>
          <w:rFonts w:ascii="Times New Roman" w:hAnsi="Times New Roman"/>
        </w:rPr>
        <w:t xml:space="preserve"> сверх школьных требований, </w:t>
      </w:r>
      <w:r w:rsidRPr="007C0A83">
        <w:rPr>
          <w:rFonts w:ascii="Times New Roman" w:hAnsi="Times New Roman"/>
          <w:b/>
          <w:bCs/>
        </w:rPr>
        <w:t>«превосходно»</w:t>
      </w:r>
    </w:p>
    <w:p w:rsidR="003643C8" w:rsidRPr="007C0A83" w:rsidRDefault="003643C8" w:rsidP="007C0A83">
      <w:pPr>
        <w:spacing w:after="0" w:line="240" w:lineRule="auto"/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Полностью – 5+5</w:t>
      </w:r>
      <w:r>
        <w:rPr>
          <w:rFonts w:ascii="Times New Roman" w:hAnsi="Times New Roman"/>
          <w:b/>
        </w:rPr>
        <w:t>баллов</w:t>
      </w:r>
    </w:p>
    <w:p w:rsidR="003643C8" w:rsidRPr="007C0A83" w:rsidRDefault="003643C8" w:rsidP="007C0A83">
      <w:pPr>
        <w:pStyle w:val="a4"/>
        <w:numPr>
          <w:ilvl w:val="0"/>
          <w:numId w:val="2"/>
        </w:numPr>
        <w:ind w:left="0" w:firstLine="0"/>
        <w:jc w:val="left"/>
        <w:rPr>
          <w:sz w:val="22"/>
          <w:szCs w:val="22"/>
        </w:rPr>
      </w:pPr>
      <w:r w:rsidRPr="007C0A83">
        <w:rPr>
          <w:sz w:val="22"/>
          <w:szCs w:val="22"/>
        </w:rPr>
        <w:t xml:space="preserve">Таблица индивидуальных достижений на каждого учащегося, в котором фиксируются результаты учащихся  (см.Приложение 2), </w:t>
      </w:r>
    </w:p>
    <w:p w:rsidR="003643C8" w:rsidRDefault="003643C8" w:rsidP="007C0A83">
      <w:pPr>
        <w:pStyle w:val="a4"/>
        <w:numPr>
          <w:ilvl w:val="0"/>
          <w:numId w:val="2"/>
        </w:numPr>
        <w:ind w:left="0" w:firstLine="0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Листы индивидуальных достижений , которые могут заполняться как учителем, так и самим учащимся </w:t>
      </w:r>
      <w:r w:rsidRPr="007C0A83">
        <w:rPr>
          <w:sz w:val="22"/>
          <w:szCs w:val="22"/>
        </w:rPr>
        <w:t>(см.Приложение3).</w:t>
      </w:r>
    </w:p>
    <w:p w:rsidR="003643C8" w:rsidRPr="00E835F7" w:rsidRDefault="003643C8" w:rsidP="00E835F7">
      <w:pPr>
        <w:spacing w:after="0" w:line="240" w:lineRule="auto"/>
        <w:rPr>
          <w:rStyle w:val="ad"/>
          <w:rFonts w:ascii="Times New Roman" w:hAnsi="Times New Roman"/>
          <w:color w:val="333333"/>
        </w:rPr>
      </w:pPr>
      <w:r w:rsidRPr="00E835F7">
        <w:rPr>
          <w:rFonts w:ascii="Times New Roman" w:hAnsi="Times New Roman"/>
          <w:b/>
        </w:rPr>
        <w:t>4.</w:t>
      </w:r>
      <w:r w:rsidRPr="00DA6ABE">
        <w:rPr>
          <w:rFonts w:ascii="Times New Roman" w:hAnsi="Times New Roman"/>
          <w:b/>
        </w:rPr>
        <w:t xml:space="preserve">2.Классными руководителями 1-9 классов в конце каждого учебного года заполняется лист </w:t>
      </w:r>
      <w:r w:rsidRPr="00DA6ABE">
        <w:rPr>
          <w:rStyle w:val="ad"/>
          <w:rFonts w:ascii="Times New Roman" w:hAnsi="Times New Roman"/>
          <w:b w:val="0"/>
          <w:color w:val="333333"/>
        </w:rPr>
        <w:t>оценки достижений по материалам портфолио</w:t>
      </w:r>
    </w:p>
    <w:p w:rsidR="003643C8" w:rsidRPr="00E835F7" w:rsidRDefault="003643C8" w:rsidP="00E835F7">
      <w:pPr>
        <w:pStyle w:val="a4"/>
        <w:ind w:firstLine="0"/>
        <w:jc w:val="left"/>
        <w:rPr>
          <w:sz w:val="22"/>
          <w:szCs w:val="22"/>
        </w:rPr>
      </w:pPr>
      <w:r w:rsidRPr="00E835F7">
        <w:rPr>
          <w:sz w:val="22"/>
          <w:szCs w:val="22"/>
        </w:rPr>
        <w:t xml:space="preserve"> (см.Приложение 4)</w:t>
      </w:r>
    </w:p>
    <w:p w:rsidR="003643C8" w:rsidRPr="00E835F7" w:rsidRDefault="003643C8" w:rsidP="00824D54">
      <w:pPr>
        <w:pStyle w:val="a3"/>
        <w:spacing w:before="0" w:beforeAutospacing="0" w:after="0" w:afterAutospacing="0"/>
        <w:rPr>
          <w:b/>
          <w:bCs/>
          <w:color w:val="000000"/>
          <w:sz w:val="22"/>
          <w:szCs w:val="22"/>
        </w:rPr>
      </w:pPr>
    </w:p>
    <w:p w:rsidR="003643C8" w:rsidRPr="00452337" w:rsidRDefault="003643C8" w:rsidP="00824D54">
      <w:pPr>
        <w:jc w:val="both"/>
        <w:rPr>
          <w:rFonts w:ascii="Times New Roman" w:hAnsi="Times New Roman"/>
          <w:sz w:val="24"/>
          <w:szCs w:val="24"/>
        </w:rPr>
      </w:pPr>
    </w:p>
    <w:p w:rsidR="003643C8" w:rsidRPr="00452337" w:rsidRDefault="003643C8" w:rsidP="00824D54">
      <w:pPr>
        <w:pStyle w:val="a6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824D54">
      <w:pPr>
        <w:pStyle w:val="a6"/>
        <w:jc w:val="both"/>
        <w:rPr>
          <w:rFonts w:ascii="Times New Roman" w:hAnsi="Times New Roman"/>
          <w:b/>
          <w:bCs/>
          <w:sz w:val="24"/>
          <w:szCs w:val="24"/>
        </w:rPr>
        <w:sectPr w:rsidR="003643C8" w:rsidSect="00BD45F3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3643C8" w:rsidRPr="007C0A83" w:rsidRDefault="003643C8" w:rsidP="00824D54">
      <w:pPr>
        <w:pStyle w:val="a6"/>
        <w:jc w:val="both"/>
        <w:rPr>
          <w:rFonts w:ascii="Times New Roman" w:hAnsi="Times New Roman"/>
          <w:b/>
          <w:bCs/>
          <w:sz w:val="24"/>
          <w:szCs w:val="24"/>
        </w:rPr>
      </w:pPr>
      <w:r w:rsidRPr="007C0A83">
        <w:rPr>
          <w:rFonts w:ascii="Times New Roman" w:hAnsi="Times New Roman"/>
          <w:b/>
          <w:bCs/>
          <w:sz w:val="24"/>
          <w:szCs w:val="24"/>
        </w:rPr>
        <w:lastRenderedPageBreak/>
        <w:t>Приложение 1</w:t>
      </w:r>
    </w:p>
    <w:p w:rsidR="003643C8" w:rsidRPr="007C0A83" w:rsidRDefault="003643C8" w:rsidP="00824D54">
      <w:pPr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Таблица требований по предмету  ___________________________________    Класс______________</w:t>
      </w:r>
    </w:p>
    <w:p w:rsidR="003643C8" w:rsidRPr="007C0A83" w:rsidRDefault="003643C8" w:rsidP="00824D54">
      <w:pPr>
        <w:rPr>
          <w:rFonts w:ascii="Times New Roman" w:hAnsi="Times New Roman"/>
          <w:b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68"/>
        <w:gridCol w:w="1166"/>
        <w:gridCol w:w="2110"/>
        <w:gridCol w:w="904"/>
        <w:gridCol w:w="1047"/>
        <w:gridCol w:w="905"/>
        <w:gridCol w:w="1048"/>
        <w:gridCol w:w="1048"/>
        <w:gridCol w:w="1048"/>
        <w:gridCol w:w="1048"/>
        <w:gridCol w:w="905"/>
        <w:gridCol w:w="821"/>
        <w:gridCol w:w="823"/>
      </w:tblGrid>
      <w:tr w:rsidR="003643C8" w:rsidRPr="00A249FF" w:rsidTr="007C0A83">
        <w:trPr>
          <w:cantSplit/>
          <w:trHeight w:val="1134"/>
        </w:trPr>
        <w:tc>
          <w:tcPr>
            <w:tcW w:w="2368" w:type="dxa"/>
            <w:tcBorders>
              <w:tl2br w:val="single" w:sz="4" w:space="0" w:color="auto"/>
            </w:tcBorders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jc w:val="right"/>
              <w:rPr>
                <w:rFonts w:ascii="Times New Roman" w:hAnsi="Times New Roman"/>
                <w:b/>
              </w:rPr>
            </w:pPr>
            <w:r w:rsidRPr="00A249FF">
              <w:rPr>
                <w:rFonts w:ascii="Times New Roman" w:hAnsi="Times New Roman"/>
                <w:b/>
              </w:rPr>
              <w:t>Предметные результаты</w:t>
            </w: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  <w:r w:rsidRPr="00A249FF">
              <w:rPr>
                <w:rFonts w:ascii="Times New Roman" w:hAnsi="Times New Roman"/>
                <w:b/>
              </w:rPr>
              <w:t>ученики</w:t>
            </w: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10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4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7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5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48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05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21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249FF">
              <w:rPr>
                <w:rFonts w:ascii="Times New Roman" w:hAnsi="Times New Roman"/>
                <w:b/>
                <w:sz w:val="20"/>
                <w:szCs w:val="20"/>
              </w:rPr>
              <w:t>Среднее  арифметическое  баллов</w:t>
            </w:r>
          </w:p>
        </w:tc>
        <w:tc>
          <w:tcPr>
            <w:tcW w:w="823" w:type="dxa"/>
            <w:textDirection w:val="btLr"/>
          </w:tcPr>
          <w:p w:rsidR="003643C8" w:rsidRPr="00A249FF" w:rsidRDefault="003643C8" w:rsidP="003C169B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249FF">
              <w:rPr>
                <w:rFonts w:ascii="Times New Roman" w:hAnsi="Times New Roman"/>
                <w:b/>
                <w:sz w:val="20"/>
                <w:szCs w:val="20"/>
              </w:rPr>
              <w:t>Перевод   в традиционную отметку</w:t>
            </w:r>
          </w:p>
        </w:tc>
      </w:tr>
      <w:tr w:rsidR="003643C8" w:rsidRPr="00A249FF" w:rsidTr="007C0A83">
        <w:trPr>
          <w:trHeight w:val="315"/>
        </w:trPr>
        <w:tc>
          <w:tcPr>
            <w:tcW w:w="236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0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4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7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</w:tr>
      <w:tr w:rsidR="003643C8" w:rsidRPr="00A249FF" w:rsidTr="007C0A83">
        <w:trPr>
          <w:trHeight w:val="315"/>
        </w:trPr>
        <w:tc>
          <w:tcPr>
            <w:tcW w:w="236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0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4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7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</w:tr>
      <w:tr w:rsidR="003643C8" w:rsidRPr="00A249FF" w:rsidTr="007C0A83">
        <w:trPr>
          <w:trHeight w:val="315"/>
        </w:trPr>
        <w:tc>
          <w:tcPr>
            <w:tcW w:w="236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0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4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7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</w:tr>
      <w:tr w:rsidR="003643C8" w:rsidRPr="00A249FF" w:rsidTr="007C0A83">
        <w:trPr>
          <w:trHeight w:val="315"/>
        </w:trPr>
        <w:tc>
          <w:tcPr>
            <w:tcW w:w="236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0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4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7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</w:tr>
      <w:tr w:rsidR="003643C8" w:rsidRPr="00A249FF" w:rsidTr="007C0A83">
        <w:trPr>
          <w:trHeight w:val="315"/>
        </w:trPr>
        <w:tc>
          <w:tcPr>
            <w:tcW w:w="236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66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110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4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7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048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05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1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23" w:type="dxa"/>
          </w:tcPr>
          <w:p w:rsidR="003643C8" w:rsidRPr="00A249FF" w:rsidRDefault="003643C8" w:rsidP="003C169B">
            <w:pPr>
              <w:rPr>
                <w:rFonts w:ascii="Times New Roman" w:hAnsi="Times New Roman"/>
                <w:b/>
              </w:rPr>
            </w:pPr>
          </w:p>
        </w:tc>
      </w:tr>
    </w:tbl>
    <w:p w:rsidR="003643C8" w:rsidRDefault="003643C8" w:rsidP="00824D54">
      <w:pPr>
        <w:pStyle w:val="a6"/>
        <w:jc w:val="both"/>
        <w:rPr>
          <w:b/>
          <w:bCs/>
          <w:sz w:val="24"/>
          <w:szCs w:val="24"/>
        </w:rPr>
      </w:pPr>
    </w:p>
    <w:p w:rsidR="003643C8" w:rsidRDefault="003643C8" w:rsidP="00824D54">
      <w:pPr>
        <w:pStyle w:val="a6"/>
        <w:jc w:val="both"/>
        <w:rPr>
          <w:b/>
          <w:bCs/>
          <w:sz w:val="24"/>
          <w:szCs w:val="24"/>
        </w:rPr>
      </w:pPr>
    </w:p>
    <w:p w:rsidR="003643C8" w:rsidRDefault="003643C8" w:rsidP="00824D54">
      <w:pPr>
        <w:pStyle w:val="a6"/>
        <w:jc w:val="both"/>
        <w:rPr>
          <w:b/>
          <w:bCs/>
          <w:sz w:val="24"/>
          <w:szCs w:val="24"/>
        </w:rPr>
      </w:pPr>
    </w:p>
    <w:p w:rsidR="003643C8" w:rsidRPr="00452337" w:rsidRDefault="003643C8" w:rsidP="00824D54">
      <w:pPr>
        <w:pStyle w:val="a6"/>
        <w:jc w:val="both"/>
        <w:rPr>
          <w:b/>
          <w:bCs/>
          <w:sz w:val="24"/>
          <w:szCs w:val="24"/>
        </w:rPr>
      </w:pPr>
    </w:p>
    <w:p w:rsidR="003643C8" w:rsidRPr="007C0A83" w:rsidRDefault="003643C8" w:rsidP="00824D54">
      <w:pPr>
        <w:pStyle w:val="a6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7C0A83">
        <w:rPr>
          <w:rFonts w:ascii="Times New Roman" w:hAnsi="Times New Roman"/>
          <w:b/>
          <w:bCs/>
          <w:sz w:val="24"/>
          <w:szCs w:val="24"/>
        </w:rPr>
        <w:t xml:space="preserve">Приложение 2     </w:t>
      </w:r>
    </w:p>
    <w:p w:rsidR="003643C8" w:rsidRPr="007C0A83" w:rsidRDefault="003643C8" w:rsidP="00824D54">
      <w:pPr>
        <w:pStyle w:val="a6"/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Pr="007C0A83" w:rsidRDefault="003643C8" w:rsidP="007C0A83">
      <w:pPr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Таблица индивидуальных  достижений по предмету  ___________________________________    Класс______________</w:t>
      </w:r>
    </w:p>
    <w:p w:rsidR="003643C8" w:rsidRPr="007C0A83" w:rsidRDefault="003643C8" w:rsidP="007C0A83">
      <w:pPr>
        <w:rPr>
          <w:rFonts w:ascii="Times New Roman" w:hAnsi="Times New Roman"/>
          <w:b/>
        </w:rPr>
      </w:pPr>
    </w:p>
    <w:p w:rsidR="003643C8" w:rsidRPr="007C0A83" w:rsidRDefault="003643C8" w:rsidP="007C0A83">
      <w:pPr>
        <w:rPr>
          <w:rFonts w:ascii="Times New Roman" w:hAnsi="Times New Roman"/>
          <w:b/>
        </w:rPr>
      </w:pPr>
      <w:r w:rsidRPr="007C0A83">
        <w:rPr>
          <w:rFonts w:ascii="Times New Roman" w:hAnsi="Times New Roman"/>
          <w:b/>
        </w:rPr>
        <w:t>Фамилия Имя ученика _________________________________________________________________________________________</w:t>
      </w:r>
    </w:p>
    <w:p w:rsidR="003643C8" w:rsidRPr="007C0A83" w:rsidRDefault="003643C8" w:rsidP="007C0A83">
      <w:pPr>
        <w:rPr>
          <w:rFonts w:ascii="Times New Roman" w:hAnsi="Times New Roman"/>
          <w:b/>
        </w:rPr>
      </w:pPr>
    </w:p>
    <w:tbl>
      <w:tblPr>
        <w:tblpPr w:leftFromText="180" w:rightFromText="180" w:vertAnchor="text" w:horzAnchor="margin" w:tblpY="206"/>
        <w:tblW w:w="15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7"/>
        <w:gridCol w:w="1032"/>
        <w:gridCol w:w="1218"/>
        <w:gridCol w:w="1014"/>
        <w:gridCol w:w="1179"/>
        <w:gridCol w:w="1014"/>
        <w:gridCol w:w="1179"/>
        <w:gridCol w:w="1179"/>
        <w:gridCol w:w="1179"/>
        <w:gridCol w:w="1179"/>
        <w:gridCol w:w="1014"/>
        <w:gridCol w:w="849"/>
        <w:gridCol w:w="851"/>
      </w:tblGrid>
      <w:tr w:rsidR="003643C8" w:rsidRPr="00A249FF" w:rsidTr="00A249FF">
        <w:trPr>
          <w:cantSplit/>
          <w:trHeight w:val="1682"/>
        </w:trPr>
        <w:tc>
          <w:tcPr>
            <w:tcW w:w="2527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A249FF">
              <w:rPr>
                <w:rFonts w:ascii="Times New Roman" w:hAnsi="Times New Roman"/>
                <w:b/>
                <w:sz w:val="20"/>
                <w:szCs w:val="20"/>
              </w:rPr>
              <w:t>Умения</w:t>
            </w: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8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249FF">
              <w:rPr>
                <w:rFonts w:ascii="Times New Roman" w:hAnsi="Times New Roman"/>
                <w:b/>
                <w:sz w:val="20"/>
                <w:szCs w:val="20"/>
              </w:rPr>
              <w:t>Среднее  арифметическое  баллов</w:t>
            </w:r>
          </w:p>
        </w:tc>
        <w:tc>
          <w:tcPr>
            <w:tcW w:w="851" w:type="dxa"/>
            <w:textDirection w:val="btLr"/>
          </w:tcPr>
          <w:p w:rsidR="003643C8" w:rsidRPr="00A249FF" w:rsidRDefault="003643C8" w:rsidP="00A249F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A249FF">
              <w:rPr>
                <w:rFonts w:ascii="Times New Roman" w:hAnsi="Times New Roman"/>
                <w:b/>
                <w:sz w:val="20"/>
                <w:szCs w:val="20"/>
              </w:rPr>
              <w:t>Перевод   в традиционную отметку</w:t>
            </w:r>
          </w:p>
        </w:tc>
      </w:tr>
      <w:tr w:rsidR="003643C8" w:rsidRPr="00A249FF" w:rsidTr="00A249FF">
        <w:trPr>
          <w:trHeight w:val="467"/>
        </w:trPr>
        <w:tc>
          <w:tcPr>
            <w:tcW w:w="2527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32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18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14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3643C8" w:rsidRPr="00A249FF" w:rsidRDefault="003643C8" w:rsidP="00A249F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3643C8" w:rsidRPr="007C0A83" w:rsidRDefault="003643C8" w:rsidP="007C0A83">
      <w:pPr>
        <w:rPr>
          <w:rFonts w:ascii="Times New Roman" w:hAnsi="Times New Roman"/>
          <w:b/>
        </w:rPr>
      </w:pPr>
    </w:p>
    <w:p w:rsidR="003643C8" w:rsidRPr="007C0A83" w:rsidRDefault="003643C8" w:rsidP="007C0A83">
      <w:pPr>
        <w:rPr>
          <w:rFonts w:ascii="Times New Roman" w:hAnsi="Times New Roman"/>
          <w:b/>
        </w:rPr>
      </w:pPr>
    </w:p>
    <w:p w:rsidR="003643C8" w:rsidRPr="007C0A83" w:rsidRDefault="003643C8" w:rsidP="007C0A83">
      <w:pPr>
        <w:rPr>
          <w:rFonts w:ascii="Times New Roman" w:hAnsi="Times New Roman"/>
          <w:b/>
        </w:rPr>
      </w:pPr>
    </w:p>
    <w:p w:rsidR="003643C8" w:rsidRPr="007C0A83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Pr="007C0A83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Pr="007C0A83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Pr="007C0A83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Pr="00452337" w:rsidRDefault="003643C8" w:rsidP="00DA6ABE">
      <w:pPr>
        <w:pStyle w:val="a8"/>
        <w:ind w:left="0"/>
        <w:jc w:val="left"/>
        <w:rPr>
          <w:b w:val="0"/>
          <w:bCs w:val="0"/>
          <w:sz w:val="24"/>
        </w:rPr>
      </w:pPr>
    </w:p>
    <w:p w:rsidR="003643C8" w:rsidRPr="00452337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Pr="00452337" w:rsidRDefault="003643C8" w:rsidP="00824D54">
      <w:pPr>
        <w:pStyle w:val="a8"/>
        <w:ind w:left="0"/>
        <w:rPr>
          <w:b w:val="0"/>
          <w:bCs w:val="0"/>
          <w:sz w:val="24"/>
        </w:rPr>
      </w:pPr>
    </w:p>
    <w:p w:rsidR="003643C8" w:rsidRDefault="003643C8" w:rsidP="00824D54">
      <w:pPr>
        <w:jc w:val="both"/>
        <w:rPr>
          <w:rFonts w:ascii="Times New Roman" w:hAnsi="Times New Roman"/>
          <w:b/>
          <w:bCs/>
          <w:sz w:val="24"/>
          <w:szCs w:val="24"/>
        </w:rPr>
        <w:sectPr w:rsidR="003643C8" w:rsidSect="00972B55">
          <w:pgSz w:w="16838" w:h="11906" w:orient="landscape"/>
          <w:pgMar w:top="851" w:right="1134" w:bottom="1701" w:left="1134" w:header="709" w:footer="709" w:gutter="0"/>
          <w:cols w:space="708"/>
          <w:docGrid w:linePitch="381"/>
        </w:sectPr>
      </w:pPr>
    </w:p>
    <w:p w:rsidR="003643C8" w:rsidRDefault="003643C8" w:rsidP="00824D5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43C8" w:rsidRPr="00452337" w:rsidRDefault="003643C8" w:rsidP="00824D5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643C8" w:rsidRPr="00452337" w:rsidRDefault="003643C8" w:rsidP="00972B55">
      <w:pPr>
        <w:pStyle w:val="a8"/>
        <w:ind w:left="0"/>
        <w:jc w:val="left"/>
        <w:rPr>
          <w:sz w:val="24"/>
        </w:rPr>
      </w:pPr>
      <w:r w:rsidRPr="00452337">
        <w:rPr>
          <w:sz w:val="24"/>
        </w:rPr>
        <w:t>Приложение 3</w:t>
      </w: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 xml:space="preserve">ученика(цы) </w:t>
      </w:r>
      <w:r>
        <w:rPr>
          <w:rFonts w:ascii="Times New Roman" w:hAnsi="Times New Roman"/>
          <w:b/>
          <w:sz w:val="24"/>
          <w:szCs w:val="24"/>
        </w:rPr>
        <w:t xml:space="preserve">1-2 </w:t>
      </w:r>
      <w:r w:rsidRPr="004478A5">
        <w:rPr>
          <w:rFonts w:ascii="Times New Roman" w:hAnsi="Times New Roman"/>
          <w:b/>
          <w:sz w:val="24"/>
          <w:szCs w:val="24"/>
        </w:rPr>
        <w:t xml:space="preserve">класса </w:t>
      </w:r>
      <w:r w:rsidR="00EA0FE9">
        <w:rPr>
          <w:rFonts w:ascii="Times New Roman" w:hAnsi="Times New Roman"/>
          <w:b/>
          <w:sz w:val="24"/>
          <w:szCs w:val="24"/>
        </w:rPr>
        <w:t>МА</w:t>
      </w:r>
      <w:r>
        <w:rPr>
          <w:rFonts w:ascii="Times New Roman" w:hAnsi="Times New Roman"/>
          <w:b/>
          <w:sz w:val="24"/>
          <w:szCs w:val="24"/>
        </w:rPr>
        <w:t>ОУ</w:t>
      </w:r>
      <w:r w:rsidR="00EA0FE9">
        <w:rPr>
          <w:rFonts w:ascii="Times New Roman" w:hAnsi="Times New Roman"/>
          <w:sz w:val="24"/>
          <w:szCs w:val="24"/>
        </w:rPr>
        <w:t>ООШ №19</w:t>
      </w:r>
    </w:p>
    <w:p w:rsidR="003643C8" w:rsidRPr="009D23B0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6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71"/>
        <w:gridCol w:w="1156"/>
        <w:gridCol w:w="1156"/>
        <w:gridCol w:w="1156"/>
        <w:gridCol w:w="1204"/>
      </w:tblGrid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Навыки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1 четверть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2 четверть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3 четверть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4 четверть</w:t>
            </w:r>
          </w:p>
        </w:tc>
      </w:tr>
      <w:tr w:rsidR="003643C8" w:rsidRPr="006469C9" w:rsidTr="00DD0A55">
        <w:trPr>
          <w:trHeight w:val="89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</w:rPr>
              <w:t>Предметные  результаты</w:t>
            </w:r>
          </w:p>
        </w:tc>
      </w:tr>
      <w:tr w:rsidR="003643C8" w:rsidRPr="006469C9" w:rsidTr="00DD0A55">
        <w:trPr>
          <w:trHeight w:val="89"/>
        </w:trPr>
        <w:tc>
          <w:tcPr>
            <w:tcW w:w="8642" w:type="dxa"/>
            <w:gridSpan w:val="5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 xml:space="preserve">Математика 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9"/>
              </w:rPr>
              <w:t>Умение читать, записывать, сравнивать, упорядочивать числа от нуля до двадцати, ста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Знание таблицы сложения и вычитания в пределах 10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Знание таблицы сложения и вычитания в пределах 20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Письменные случаи  выполнения арифметических действий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 решать  простые  уравнения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анализировать и решать задачи в 1 действие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анализировать и решать задачи в 2 действия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чертить прямую, луч, отрезок, ломаные линии, многоугольники и обозначать их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чертить  отрезки, определять длину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 xml:space="preserve">Умение выделять неизвестный компонент арифметического действия и находить его </w:t>
            </w:r>
            <w:r w:rsidRPr="006469C9">
              <w:rPr>
                <w:rFonts w:ascii="Times New Roman" w:hAnsi="Times New Roman"/>
                <w:color w:val="000000"/>
              </w:rPr>
              <w:t>значение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вычислять значение числового выражения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8642" w:type="dxa"/>
            <w:gridSpan w:val="5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>Русский язык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характеризовать звуки русского языка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 xml:space="preserve">Умение применять правила правописания.   </w:t>
            </w:r>
            <w:r w:rsidRPr="006469C9">
              <w:rPr>
                <w:rFonts w:ascii="Times New Roman" w:hAnsi="Times New Roman"/>
              </w:rPr>
              <w:t>Проверка орфограмм  по курсу.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находить и исправлять орфографические и пунктуационные ошибки.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Грамотное списывание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Письмо под диктовку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Каллиграфическое письмо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89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Знание словарных слов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Оформление предложений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Развитие письменной речи</w:t>
            </w:r>
          </w:p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- изложение текста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- восстановление деформированного текста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- сочинение по опорным словам</w:t>
            </w:r>
          </w:p>
          <w:p w:rsidR="003643C8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lastRenderedPageBreak/>
              <w:t>Литературное чтение: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Темп чтения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Способ чтения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Осознанность  чтения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7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Правильность  чтения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Выразительность  чтения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Интерес к чтению, книге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Домашнее чтение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читать по ролям литературное произведение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9"/>
              </w:rPr>
              <w:t xml:space="preserve">Умение давать   характеристику </w:t>
            </w:r>
            <w:r w:rsidRPr="006469C9">
              <w:rPr>
                <w:rFonts w:ascii="Times New Roman" w:hAnsi="Times New Roman"/>
                <w:color w:val="000000"/>
              </w:rPr>
              <w:t>героя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>Окружающий мир:</w:t>
            </w:r>
          </w:p>
        </w:tc>
      </w:tr>
      <w:tr w:rsidR="003643C8" w:rsidRPr="006469C9" w:rsidTr="00DD0A55">
        <w:trPr>
          <w:trHeight w:val="346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Проявление любознательности в познании окружающего мира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346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узнавать изученные объекты и явления живой и неживой природы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346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проводить несложные наблюдения в окружающей среде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346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7"/>
              </w:rPr>
              <w:t xml:space="preserve">Умение описывать на основе  плана объекты и явления </w:t>
            </w:r>
            <w:r w:rsidRPr="006469C9">
              <w:rPr>
                <w:rFonts w:ascii="Times New Roman" w:hAnsi="Times New Roman"/>
                <w:color w:val="000000"/>
                <w:spacing w:val="-10"/>
              </w:rPr>
              <w:t>живой и неживой природы, выделять их существенные признаки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формулировать  вопросы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bCs/>
                <w:color w:val="000000"/>
                <w:spacing w:val="-10"/>
              </w:rPr>
              <w:t>Метапредметные результаты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проводить сравнение,  классификацию по заданным критериям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устанавливать причинно-следственные связи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0"/>
              </w:rPr>
              <w:t>Умение устанавливать аналогии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 xml:space="preserve">Умение делать выводы 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69C9">
              <w:rPr>
                <w:rFonts w:ascii="Times New Roman" w:hAnsi="Times New Roman"/>
                <w:b/>
                <w:bCs/>
                <w:color w:val="000000"/>
                <w:spacing w:val="-12"/>
                <w:u w:val="single"/>
              </w:rPr>
              <w:t xml:space="preserve">Чтение. Работа с текстом  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выделять информацию из текста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1"/>
              </w:rPr>
              <w:t>Умение  сопоставлять и обобщать содержащуюся в разных частях текста информацию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9"/>
              </w:rPr>
              <w:t xml:space="preserve">Умение составлять на основании текста небольшое монологическое высказывание,  </w:t>
            </w:r>
            <w:r w:rsidRPr="006469C9">
              <w:rPr>
                <w:rFonts w:ascii="Times New Roman" w:hAnsi="Times New Roman"/>
                <w:color w:val="000000"/>
              </w:rPr>
              <w:t>отвечая на поставленный вопрос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1"/>
              </w:rPr>
              <w:t>Умение высказывать  свою точку зрения о прочитанном тексте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6469C9">
              <w:rPr>
                <w:rFonts w:ascii="Times New Roman" w:eastAsia="@Arial Unicode MS" w:hAnsi="Times New Roman"/>
                <w:b/>
                <w:u w:val="single"/>
              </w:rPr>
              <w:t>Формирование ИКТ-компетентности обучающихся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eastAsia="@Arial Unicode MS" w:hAnsi="Times New Roman"/>
                <w:color w:val="000000"/>
              </w:rPr>
              <w:t>Умение находить и обрабатывать информации при помощи средств ИКТ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eastAsia="@Arial Unicode MS" w:hAnsi="Times New Roman"/>
                <w:color w:val="000000"/>
              </w:rPr>
              <w:t>Умение вводить различные виды информации в компьютер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eastAsia="@Arial Unicode MS" w:hAnsi="Times New Roman"/>
                <w:color w:val="000000"/>
              </w:rPr>
              <w:t>Умение создавать, редактировать, сохранять и передавать сообщения на компьютере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>Регулятивные универсальные учебные действия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"/>
              </w:rPr>
              <w:t xml:space="preserve">Умение принимать и сохранять учебную задачу,  </w:t>
            </w:r>
            <w:r w:rsidRPr="006469C9">
              <w:rPr>
                <w:rFonts w:ascii="Times New Roman" w:hAnsi="Times New Roman"/>
              </w:rPr>
              <w:t>цель урока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планировать свои действия в соответствии с поставленной задачей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1"/>
              </w:rPr>
              <w:lastRenderedPageBreak/>
              <w:t>Умение осуществлять итоговый и пошаговый контроль по результату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работать по плану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давать оценку своей работе на уроке (самооценка)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 адекватно воспринимать предложения и оценку учителей, товарищей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</w:rPr>
              <w:t>Умение вносить необходимые коррективы в действие после его завершения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отличать верно выполненное задание от выполненного неверно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Самостоятельность в работе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>Коммуникативные  универсальные учебные действия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слушать и понимать речь других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вступать в беседу на уроке и в жизни (диалоговая форма коммуникации)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 задавать вопросы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 выполнять различные роли в группе (сотрудничество)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Умение  договариться по возникшим противоречиям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8642" w:type="dxa"/>
            <w:gridSpan w:val="5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b/>
                <w:i/>
              </w:rPr>
              <w:t>Личностные универсальные  учебные  действия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6"/>
              </w:rPr>
              <w:t xml:space="preserve">Положительное  отношение к </w:t>
            </w:r>
            <w:r w:rsidRPr="006469C9">
              <w:rPr>
                <w:rFonts w:ascii="Times New Roman" w:hAnsi="Times New Roman"/>
                <w:color w:val="000000"/>
                <w:spacing w:val="-10"/>
              </w:rPr>
              <w:t>школе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9"/>
              </w:rPr>
              <w:t>Учебно-познавательный интерес к новому учебному материалу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6"/>
              </w:rPr>
              <w:t>Знание основных моральных норм и ориентация на их выполнение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  <w:color w:val="000000"/>
                <w:spacing w:val="-2"/>
              </w:rPr>
              <w:t xml:space="preserve">Развитие этических чувств — стыда, вины, совести как регуляторов </w:t>
            </w:r>
            <w:r w:rsidRPr="006469C9">
              <w:rPr>
                <w:rFonts w:ascii="Times New Roman" w:hAnsi="Times New Roman"/>
                <w:color w:val="000000"/>
              </w:rPr>
              <w:t>морального поведения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  <w:tr w:rsidR="003643C8" w:rsidRPr="006469C9" w:rsidTr="00DD0A55">
        <w:trPr>
          <w:trHeight w:val="168"/>
        </w:trPr>
        <w:tc>
          <w:tcPr>
            <w:tcW w:w="3971" w:type="dxa"/>
          </w:tcPr>
          <w:p w:rsidR="003643C8" w:rsidRPr="006469C9" w:rsidRDefault="003643C8" w:rsidP="00972B55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Уважение к окружающим  людям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156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  <w:tc>
          <w:tcPr>
            <w:tcW w:w="1204" w:type="dxa"/>
            <w:vAlign w:val="center"/>
          </w:tcPr>
          <w:p w:rsidR="003643C8" w:rsidRPr="006469C9" w:rsidRDefault="003643C8" w:rsidP="00972B55">
            <w:pPr>
              <w:spacing w:after="0" w:line="240" w:lineRule="auto"/>
              <w:rPr>
                <w:rFonts w:ascii="Times New Roman" w:hAnsi="Times New Roman"/>
              </w:rPr>
            </w:pPr>
            <w:r w:rsidRPr="006469C9">
              <w:rPr>
                <w:rFonts w:ascii="Times New Roman" w:hAnsi="Times New Roman"/>
              </w:rPr>
              <w:t> </w:t>
            </w:r>
          </w:p>
        </w:tc>
      </w:tr>
    </w:tbl>
    <w:p w:rsidR="003643C8" w:rsidRPr="006469C9" w:rsidRDefault="003643C8" w:rsidP="00972B55">
      <w:pPr>
        <w:spacing w:after="0" w:line="240" w:lineRule="auto"/>
        <w:rPr>
          <w:rFonts w:ascii="Times New Roman" w:hAnsi="Times New Roman"/>
        </w:rPr>
      </w:pPr>
      <w:r w:rsidRPr="006469C9">
        <w:rPr>
          <w:rFonts w:ascii="Times New Roman" w:hAnsi="Times New Roman"/>
        </w:rPr>
        <w:t> </w:t>
      </w: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 xml:space="preserve">ученика(цы) 3 класса </w:t>
      </w:r>
      <w:r w:rsidR="00EA0FE9">
        <w:rPr>
          <w:rFonts w:ascii="Times New Roman" w:hAnsi="Times New Roman"/>
          <w:b/>
          <w:sz w:val="24"/>
          <w:szCs w:val="24"/>
        </w:rPr>
        <w:t>МА</w:t>
      </w:r>
      <w:r w:rsidRPr="009D23B0">
        <w:rPr>
          <w:rFonts w:ascii="Times New Roman" w:hAnsi="Times New Roman"/>
          <w:b/>
          <w:sz w:val="24"/>
          <w:szCs w:val="24"/>
        </w:rPr>
        <w:t xml:space="preserve">ОУ </w:t>
      </w:r>
      <w:r w:rsidR="00EA0FE9">
        <w:rPr>
          <w:rFonts w:ascii="Times New Roman" w:hAnsi="Times New Roman"/>
          <w:b/>
          <w:sz w:val="24"/>
          <w:szCs w:val="24"/>
        </w:rPr>
        <w:t>ООШ №19</w:t>
      </w: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8A5">
        <w:rPr>
          <w:rFonts w:ascii="Times New Roman" w:hAnsi="Times New Roman"/>
          <w:sz w:val="24"/>
          <w:szCs w:val="24"/>
        </w:rPr>
        <w:t>__________________________________________</w:t>
      </w: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Литературное чтение</w:t>
      </w:r>
    </w:p>
    <w:tbl>
      <w:tblPr>
        <w:tblW w:w="9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632"/>
        <w:gridCol w:w="4964"/>
        <w:gridCol w:w="465"/>
        <w:gridCol w:w="472"/>
        <w:gridCol w:w="477"/>
        <w:gridCol w:w="478"/>
      </w:tblGrid>
      <w:tr w:rsidR="003643C8" w:rsidRPr="004478A5" w:rsidTr="00DD0A55">
        <w:trPr>
          <w:trHeight w:val="802"/>
        </w:trPr>
        <w:tc>
          <w:tcPr>
            <w:tcW w:w="469" w:type="dxa"/>
            <w:vMerge w:val="restart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648" w:type="dxa"/>
            <w:gridSpan w:val="2"/>
            <w:vMerge w:val="restart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1911" w:type="dxa"/>
            <w:gridSpan w:val="4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3643C8" w:rsidRPr="004478A5" w:rsidTr="00DD0A55">
        <w:trPr>
          <w:trHeight w:val="380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8" w:type="dxa"/>
            <w:gridSpan w:val="2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78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78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79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</w:tr>
      <w:tr w:rsidR="003643C8" w:rsidRPr="004478A5" w:rsidTr="00DD0A55">
        <w:trPr>
          <w:trHeight w:val="405"/>
        </w:trPr>
        <w:tc>
          <w:tcPr>
            <w:tcW w:w="469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73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 читать текст:</w:t>
            </w: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Плавно 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Правильно  (без ошибок)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Осознанно (осмысленно)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 Выразительно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469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73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 работать с книгой:</w:t>
            </w: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Объяснять смысл заглавия произведения, связь его с содержанием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Ставить вопросы к тексту и пересказывать его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Составлять план произведения, рассказы о героях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Определять тему и главную мысль текста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Выявлять авторское отношение к персонажам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Сопоставлять разных героев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Определять свое отношение к произведению и героям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Представлять книгу по титульному листу, оглавлению, предисловию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Различать малые фольклорные жанры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Находить сравнения, метафоры, олицетворения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Различать сказку, рассказ, басню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Выделять портрет героя, его поступки, описание природы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36"/>
        </w:trPr>
        <w:tc>
          <w:tcPr>
            <w:tcW w:w="469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3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Творческая деятельность:</w:t>
            </w: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создавать словесные иллюстрации к тексту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вести рассказ от лица героя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405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3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читать текст по ролям, участвовать в инсценировках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36"/>
        </w:trPr>
        <w:tc>
          <w:tcPr>
            <w:tcW w:w="46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47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знать наизусть 12-17 произведений</w:t>
            </w: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78"/>
        </w:trPr>
        <w:tc>
          <w:tcPr>
            <w:tcW w:w="46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47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517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Русский язык</w:t>
      </w:r>
    </w:p>
    <w:tbl>
      <w:tblPr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"/>
        <w:gridCol w:w="6905"/>
        <w:gridCol w:w="429"/>
        <w:gridCol w:w="430"/>
        <w:gridCol w:w="429"/>
        <w:gridCol w:w="430"/>
      </w:tblGrid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Значимые части слова                        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Части речи: существительное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60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прилагательное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60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                        глагол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60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60"/>
        </w:trPr>
        <w:tc>
          <w:tcPr>
            <w:tcW w:w="0" w:type="auto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                       предлоги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Члены предложения ( подлежащее, сказуемое)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Правописание проверяемых безударных гласных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697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Правописание парных согласных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7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Правописание непроизносимых согласных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Разделительный Ъ знак                    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Ь знак после шипящих 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НЕ с глаголами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Написание приставок и предлогов                                  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7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Умение: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Списывать текст  без искажений (60-65слов)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Писать без ошибок текст под диктовку (</w:t>
            </w:r>
            <w:r w:rsidRPr="00971365">
              <w:rPr>
                <w:rFonts w:ascii="Times New Roman" w:hAnsi="Times New Roman"/>
                <w:i/>
                <w:szCs w:val="22"/>
              </w:rPr>
              <w:t>60 слов</w:t>
            </w:r>
            <w:r w:rsidRPr="00971365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Устанавливать связь слов в предложении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Определять части речи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фонетический анализ слов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разбор слов по составу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7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элементарный анализ предложений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Вычленять словосочетания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Правильно оформлять предложение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1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Определять тему текста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217"/>
        </w:trPr>
        <w:tc>
          <w:tcPr>
            <w:tcW w:w="36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6970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Озаглавливать текст</w:t>
            </w: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2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6709"/>
        <w:gridCol w:w="416"/>
        <w:gridCol w:w="417"/>
        <w:gridCol w:w="416"/>
        <w:gridCol w:w="417"/>
      </w:tblGrid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Последовательность и название чисел от 1 до 1000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Названия компонентов и результата при умножении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при делении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201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Взаимосвязь действий умножения и деления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4.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Таблицу умножения однозначных чисел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5.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деления однозначных чисел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6.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Порядок выполнения действий (3-4 действия)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7.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Соотношение между  единицами  длины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201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массы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времени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Свойства диагоналей прямоугольника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 пределах 1000 числа:    читать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201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записывать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сравнивать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устно ( в пределах 100)   сложение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вычитание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умножение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деление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Находить значение числовых выражений        (3-  4   действия) без скобок   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201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со скобками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в пределах 1000  письменное    сложение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вычитание                    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Выполнять проверку вычислений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19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Решать  задачи в 1-4 действия        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201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Вычислять периметр прямоугольника, треугольника, решать задачи   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Вычислять площадь прямоугольника., решать задачи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Устанавливать зависимость между величинами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Выполнять действия с именованными числами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 xml:space="preserve">Строить на нелинованной бумаге прямоугольник   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 xml:space="preserve">Чертить с помощью циркуля окружность                                            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 xml:space="preserve">Делить отрезок пополам с помощью циркуля 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Явления природы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Горизонт, линия горизонта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Состояния воды в природе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Круговорот воды в природе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Свойства воды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Свойства воздуха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Горные породы и полезные ископаемые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Почва , ее значение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 царства живой природы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Органы растений и их значение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Размножение и развитие растений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Основные группы животных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Органы человека и их функции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14.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Значение и охрана природы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15.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Влияние человека на живую природу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Умения: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Находить стороны горизонта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Проводить наблюдения, опыты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Различать 5-6 растений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Различать 7-8 животных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Устанавливать взаимосвязи между организмами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Приводить примеры отношения человека к природе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Правила личной гигиены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55"/>
        </w:trPr>
        <w:tc>
          <w:tcPr>
            <w:tcW w:w="491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lastRenderedPageBreak/>
              <w:t>8.</w:t>
            </w:r>
          </w:p>
        </w:tc>
        <w:tc>
          <w:tcPr>
            <w:tcW w:w="6709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правила поведения в природе</w:t>
            </w: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Pr="004478A5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>ЛИСТ ИНДИВИДУАЛЬНЫХ ДОСТИЖЕНИЙ</w:t>
      </w:r>
    </w:p>
    <w:p w:rsidR="003643C8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8A5">
        <w:rPr>
          <w:rFonts w:ascii="Times New Roman" w:hAnsi="Times New Roman"/>
          <w:b/>
          <w:sz w:val="24"/>
          <w:szCs w:val="24"/>
        </w:rPr>
        <w:t xml:space="preserve">ученика(цы) 4 класса </w:t>
      </w:r>
      <w:r>
        <w:rPr>
          <w:rFonts w:ascii="Times New Roman" w:hAnsi="Times New Roman"/>
          <w:b/>
          <w:sz w:val="24"/>
          <w:szCs w:val="24"/>
        </w:rPr>
        <w:t>МБОУ ООШ №33</w:t>
      </w: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78A5">
        <w:rPr>
          <w:rFonts w:ascii="Times New Roman" w:hAnsi="Times New Roman"/>
          <w:sz w:val="24"/>
          <w:szCs w:val="24"/>
        </w:rPr>
        <w:t>__________________________________________</w:t>
      </w: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Литературное чтение</w:t>
      </w:r>
    </w:p>
    <w:tbl>
      <w:tblPr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1"/>
        <w:gridCol w:w="1380"/>
        <w:gridCol w:w="5548"/>
        <w:gridCol w:w="487"/>
        <w:gridCol w:w="488"/>
        <w:gridCol w:w="489"/>
        <w:gridCol w:w="491"/>
      </w:tblGrid>
      <w:tr w:rsidR="003643C8" w:rsidRPr="004478A5" w:rsidTr="00DD0A55">
        <w:trPr>
          <w:trHeight w:val="289"/>
        </w:trPr>
        <w:tc>
          <w:tcPr>
            <w:tcW w:w="481" w:type="dxa"/>
            <w:vMerge w:val="restart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6928" w:type="dxa"/>
            <w:gridSpan w:val="2"/>
            <w:vMerge w:val="restart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Формируемые навыки и умения</w:t>
            </w:r>
          </w:p>
        </w:tc>
        <w:tc>
          <w:tcPr>
            <w:tcW w:w="1955" w:type="dxa"/>
            <w:gridSpan w:val="4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Четверти</w:t>
            </w:r>
          </w:p>
        </w:tc>
      </w:tr>
      <w:tr w:rsidR="003643C8" w:rsidRPr="004478A5" w:rsidTr="00DD0A55">
        <w:trPr>
          <w:trHeight w:val="137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8" w:type="dxa"/>
            <w:gridSpan w:val="2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488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489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490" w:type="dxa"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80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 читать текст:</w:t>
            </w: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плавно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правильно (без ошибок)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осознанно (осмысленно)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выразительно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Целыми словами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80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 работать с книгой:</w:t>
            </w: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делить текст на части, составлять разные виды плана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выделять ключевые слова и главную мысль текста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вводить в пересказ элементы описания, рассуждения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определять  авторское отношение к персонажам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составлять личное мнение о литературном произведении  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писать небольшие сочинения-повествования, описания, рассуждения, опираясь на свой опыт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находить сравнения, метафоры, олицетворения, рифмы, примеры звукописи, образные слова и выражения, объяснять их смысл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различать жанры, путём сравнения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выделять слова автора, героев, пейзаж, описание героев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самостоятельно выбирать книгу и определять её содержание по структурным элементам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ориентироваться в различных источниках информации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8"/>
        </w:trPr>
        <w:tc>
          <w:tcPr>
            <w:tcW w:w="481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0" w:type="dxa"/>
            <w:vMerge w:val="restart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Творческая деятельность:</w:t>
            </w: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создавать словесные иллюстрации к тексту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вести рассказ от лица героя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6"/>
        </w:trPr>
        <w:tc>
          <w:tcPr>
            <w:tcW w:w="481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  <w:vMerge/>
            <w:vAlign w:val="center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читать текст по ролям, участвовать в инсценировках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8"/>
        </w:trPr>
        <w:tc>
          <w:tcPr>
            <w:tcW w:w="48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 xml:space="preserve">Необходимо </w:t>
            </w: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знать наизусть 20 произведений и их авторов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837"/>
        </w:trPr>
        <w:tc>
          <w:tcPr>
            <w:tcW w:w="48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основные особенности литературных жанров (сказка, стих, рассказ, басня, мифы, былины)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792"/>
        </w:trPr>
        <w:tc>
          <w:tcPr>
            <w:tcW w:w="48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4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 значительных по объёму литературных произведений, их главных героев и авторов</w:t>
            </w: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33"/>
        </w:trPr>
        <w:tc>
          <w:tcPr>
            <w:tcW w:w="481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38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Темп чтения</w:t>
            </w:r>
          </w:p>
        </w:tc>
        <w:tc>
          <w:tcPr>
            <w:tcW w:w="554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0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Русский язык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1"/>
        <w:gridCol w:w="6858"/>
        <w:gridCol w:w="425"/>
        <w:gridCol w:w="426"/>
        <w:gridCol w:w="425"/>
        <w:gridCol w:w="426"/>
      </w:tblGrid>
      <w:tr w:rsidR="003643C8" w:rsidRPr="004478A5" w:rsidTr="00DD0A55">
        <w:trPr>
          <w:trHeight w:val="699"/>
        </w:trPr>
        <w:tc>
          <w:tcPr>
            <w:tcW w:w="35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Значимые части слова  (отличительные признаки)                      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71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Части речи (отличительные признаки):   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имя существительное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имя прилагательное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глагол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личные местоимения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предлоги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972B55">
        <w:trPr>
          <w:trHeight w:val="71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союзы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69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Члены предложения  (подлежащее, сказуемое)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719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Типы предложений по цели высказывания 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по интонации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Правописание падежных окончаний существительных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прилагательных                                                       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местоимений                                                          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Правописание личных окончаний глаголов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Ь после шипящих в глаголах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Знаки препинания в конце предложений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Запятая в предложении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Умения: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Списывать текст без искажений  (70-90слов)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Писать без ошибок текст под диктовку (</w:t>
            </w:r>
            <w:r w:rsidRPr="00971365">
              <w:rPr>
                <w:rFonts w:ascii="Times New Roman" w:hAnsi="Times New Roman"/>
                <w:i/>
                <w:szCs w:val="22"/>
              </w:rPr>
              <w:t>80 слов</w:t>
            </w:r>
            <w:r w:rsidRPr="00971365">
              <w:rPr>
                <w:rFonts w:ascii="Times New Roman" w:hAnsi="Times New Roman"/>
                <w:szCs w:val="22"/>
              </w:rPr>
              <w:t>)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фонетический анализ слов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разбор слов по составу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разбор слова, как часть речи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97"/>
        </w:trPr>
        <w:tc>
          <w:tcPr>
            <w:tcW w:w="354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858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Производить синтаксический анализ предложений</w:t>
            </w: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Pr="004478A5" w:rsidRDefault="003643C8" w:rsidP="00972B5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4478A5">
        <w:rPr>
          <w:rFonts w:ascii="Times New Roman" w:hAnsi="Times New Roman"/>
          <w:b/>
          <w:i/>
          <w:sz w:val="24"/>
          <w:szCs w:val="24"/>
        </w:rPr>
        <w:t>Математика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6897"/>
        <w:gridCol w:w="428"/>
        <w:gridCol w:w="429"/>
        <w:gridCol w:w="428"/>
        <w:gridCol w:w="429"/>
      </w:tblGrid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27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lastRenderedPageBreak/>
              <w:t xml:space="preserve"> 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Последовательность и название чисел в пределах 100.000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Таблицу сложения и вычитания однозначных чисел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3.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Таблицу умножения и деления однозначных чисел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4.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Правила порядка выполнения действий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5.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Связь между компонентами и результатом действия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6.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Соотношение между  единицами  длины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массы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27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времени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Название геометрических фигур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Умение: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 пределах 1000 000 числа:    читать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12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записывать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527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сравнивать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Представлять число в виде суммы разрядных слагаемых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Использовать математическую терминологию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устно ( в пределах 100)   сложение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вычитание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умножение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         деление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Находить значение числовых выражений   </w:t>
            </w:r>
          </w:p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без скобок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                                                    со скобками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в пределах 1000 000  письменное    сложение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вычитание                                 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Выполнять вычисления с нулём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Выполнять проверку  правильности вычислений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Находить и сравнивать доли величины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Числа по его доле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Решать уравнения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Решать текстовые задачи  арифметическим способом        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13.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Находить числовые значения буквенных выражений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14.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Устанавливать зависимость между величинами 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15.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Сравнивать величины по их числовым значениям              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16.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Выполнять действия с именованными числами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17.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Вычислять периметр многоугольника, решать задачи                                                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18.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Вычислять площадь (прямоугольника), решать задачи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19.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Чертить отрезок заданной длины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20.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Измерять длину заданного отрезка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lastRenderedPageBreak/>
              <w:t>21.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Распознавать  и изображать изученные геометрические фигуры 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Распознавать пространственные тела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23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Проводить несложные логические       рассуждения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24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  <w:r w:rsidRPr="00971365">
              <w:rPr>
                <w:rFonts w:ascii="Times New Roman" w:hAnsi="Times New Roman"/>
                <w:i/>
                <w:szCs w:val="22"/>
              </w:rPr>
              <w:t>Находить закономерность</w:t>
            </w:r>
          </w:p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i/>
                <w:szCs w:val="22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</w:tc>
        <w:tc>
          <w:tcPr>
            <w:tcW w:w="689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b/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78A5">
              <w:rPr>
                <w:rFonts w:ascii="Times New Roman" w:hAnsi="Times New Roman"/>
                <w:sz w:val="24"/>
                <w:szCs w:val="24"/>
              </w:rPr>
              <w:t>Знание: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Cs w:val="22"/>
              </w:rPr>
            </w:pPr>
            <w:r w:rsidRPr="00971365">
              <w:rPr>
                <w:rFonts w:ascii="Times New Roman" w:hAnsi="Times New Roman"/>
                <w:color w:val="000000"/>
                <w:szCs w:val="22"/>
              </w:rPr>
              <w:t>Название планеты, страны, столицы, региона, города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spacing w:after="0" w:line="240" w:lineRule="auto"/>
              <w:rPr>
                <w:rFonts w:ascii="Times New Roman" w:hAnsi="Times New Roman"/>
                <w:color w:val="000000"/>
                <w:szCs w:val="22"/>
              </w:rPr>
            </w:pPr>
            <w:r w:rsidRPr="00971365">
              <w:rPr>
                <w:rFonts w:ascii="Times New Roman" w:hAnsi="Times New Roman"/>
                <w:color w:val="000000"/>
                <w:szCs w:val="22"/>
              </w:rPr>
              <w:t>Государственную символикуРоссии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3.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Государственные праздники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4.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Основные свойства воздуха, воды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5.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Правила сохранения, укрепления здоровья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6.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Поведение в окружающей среде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7.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Условия, для жизни живых организмов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</w:p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8.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/>
                <w:szCs w:val="22"/>
              </w:rPr>
            </w:pPr>
            <w:r w:rsidRPr="00971365">
              <w:rPr>
                <w:rFonts w:ascii="Times New Roman" w:hAnsi="Times New Roman"/>
                <w:b/>
                <w:szCs w:val="22"/>
              </w:rPr>
              <w:t xml:space="preserve">Необходимо уметь: </w:t>
            </w:r>
          </w:p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 xml:space="preserve"> различать части растений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9.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Приводить примеры разных групп животных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10.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color w:val="000000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Приводить примеры разных групп</w:t>
            </w:r>
            <w:r w:rsidRPr="00971365">
              <w:rPr>
                <w:rFonts w:ascii="Times New Roman" w:hAnsi="Times New Roman"/>
                <w:color w:val="000000"/>
                <w:szCs w:val="22"/>
              </w:rPr>
              <w:t>растений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11.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Показывать на карте горы, моря, границы и др.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12.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Описывать отдельные события из истории Отечества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13.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Определять признаки объектов природы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3C8" w:rsidRPr="004478A5" w:rsidTr="00DD0A55">
        <w:trPr>
          <w:trHeight w:val="145"/>
        </w:trPr>
        <w:tc>
          <w:tcPr>
            <w:tcW w:w="403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14.</w:t>
            </w:r>
          </w:p>
        </w:tc>
        <w:tc>
          <w:tcPr>
            <w:tcW w:w="6897" w:type="dxa"/>
          </w:tcPr>
          <w:p w:rsidR="003643C8" w:rsidRPr="00971365" w:rsidRDefault="003643C8" w:rsidP="00972B55">
            <w:pPr>
              <w:pStyle w:val="af"/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Cs w:val="22"/>
              </w:rPr>
            </w:pPr>
            <w:r w:rsidRPr="00971365">
              <w:rPr>
                <w:rFonts w:ascii="Times New Roman" w:hAnsi="Times New Roman"/>
                <w:szCs w:val="22"/>
              </w:rPr>
              <w:t>Различать объекты живой и неживой природы</w:t>
            </w: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8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dxa"/>
          </w:tcPr>
          <w:p w:rsidR="003643C8" w:rsidRPr="004478A5" w:rsidRDefault="003643C8" w:rsidP="00972B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43C8" w:rsidRPr="004478A5" w:rsidRDefault="003643C8" w:rsidP="00972B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643C8" w:rsidRPr="00452337" w:rsidRDefault="003643C8" w:rsidP="00972B5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52337">
        <w:rPr>
          <w:rFonts w:ascii="Times New Roman" w:hAnsi="Times New Roman"/>
          <w:b/>
          <w:bCs/>
          <w:sz w:val="24"/>
          <w:szCs w:val="24"/>
        </w:rPr>
        <w:t>Приложение 4</w:t>
      </w:r>
    </w:p>
    <w:p w:rsidR="003643C8" w:rsidRPr="00DA6ABE" w:rsidRDefault="003643C8" w:rsidP="00972B55">
      <w:pPr>
        <w:pStyle w:val="a4"/>
        <w:ind w:firstLine="0"/>
        <w:jc w:val="left"/>
        <w:rPr>
          <w:rStyle w:val="ad"/>
        </w:rPr>
      </w:pPr>
      <w:r w:rsidRPr="00DA6ABE">
        <w:rPr>
          <w:rStyle w:val="ad"/>
        </w:rPr>
        <w:t>Оценка достижений по материалам портфолио</w:t>
      </w:r>
    </w:p>
    <w:p w:rsidR="003643C8" w:rsidRPr="00DA6ABE" w:rsidRDefault="003643C8" w:rsidP="00972B55">
      <w:pPr>
        <w:pStyle w:val="a4"/>
        <w:ind w:firstLine="0"/>
        <w:jc w:val="left"/>
        <w:rPr>
          <w:rStyle w:val="ad"/>
        </w:rPr>
      </w:pPr>
      <w:r w:rsidRPr="00DA6ABE">
        <w:rPr>
          <w:rStyle w:val="ad"/>
        </w:rPr>
        <w:t>Учени__   ____класса</w:t>
      </w:r>
    </w:p>
    <w:p w:rsidR="003643C8" w:rsidRPr="00DA6ABE" w:rsidRDefault="003643C8" w:rsidP="00972B55">
      <w:pPr>
        <w:pStyle w:val="a4"/>
        <w:ind w:firstLine="0"/>
        <w:jc w:val="left"/>
        <w:rPr>
          <w:rStyle w:val="ad"/>
        </w:rPr>
      </w:pPr>
      <w:r w:rsidRPr="00DA6ABE">
        <w:rPr>
          <w:rStyle w:val="ad"/>
        </w:rPr>
        <w:t>____________________________________________________________________________________</w:t>
      </w:r>
    </w:p>
    <w:p w:rsidR="003643C8" w:rsidRPr="007C0A83" w:rsidRDefault="003643C8" w:rsidP="00972B55">
      <w:pPr>
        <w:spacing w:after="0" w:line="240" w:lineRule="auto"/>
        <w:rPr>
          <w:rStyle w:val="ad"/>
          <w:rFonts w:ascii="Times New Roman" w:hAnsi="Times New Roman"/>
          <w:color w:val="333333"/>
        </w:rPr>
      </w:pPr>
    </w:p>
    <w:p w:rsidR="003643C8" w:rsidRPr="007C0A83" w:rsidRDefault="003643C8" w:rsidP="00972B55">
      <w:pPr>
        <w:spacing w:after="0" w:line="240" w:lineRule="auto"/>
        <w:rPr>
          <w:rStyle w:val="ad"/>
          <w:rFonts w:ascii="Times New Roman" w:hAnsi="Times New Roman"/>
          <w:color w:val="333333"/>
        </w:rPr>
      </w:pPr>
    </w:p>
    <w:p w:rsidR="003643C8" w:rsidRPr="007C0A83" w:rsidRDefault="003643C8" w:rsidP="00972B55">
      <w:pPr>
        <w:spacing w:after="0" w:line="240" w:lineRule="auto"/>
        <w:rPr>
          <w:rStyle w:val="ad"/>
          <w:rFonts w:ascii="Times New Roman" w:hAnsi="Times New Roman"/>
          <w:color w:val="333333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77"/>
        <w:gridCol w:w="3698"/>
        <w:gridCol w:w="1977"/>
        <w:gridCol w:w="1619"/>
      </w:tblGrid>
      <w:tr w:rsidR="003643C8" w:rsidRPr="00A249FF" w:rsidTr="003C169B">
        <w:trPr>
          <w:trHeight w:val="145"/>
          <w:tblHeader/>
        </w:trPr>
        <w:tc>
          <w:tcPr>
            <w:tcW w:w="3139" w:type="dxa"/>
            <w:vAlign w:val="center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br w:type="page"/>
              <w:t>Показатели</w:t>
            </w:r>
          </w:p>
        </w:tc>
        <w:tc>
          <w:tcPr>
            <w:tcW w:w="5970" w:type="dxa"/>
            <w:tcBorders>
              <w:right w:val="single" w:sz="4" w:space="0" w:color="auto"/>
            </w:tcBorders>
            <w:vAlign w:val="center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Измерители</w:t>
            </w:r>
          </w:p>
        </w:tc>
        <w:tc>
          <w:tcPr>
            <w:tcW w:w="2191" w:type="dxa"/>
            <w:tcBorders>
              <w:left w:val="single" w:sz="4" w:space="0" w:color="auto"/>
            </w:tcBorders>
            <w:vAlign w:val="center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Максимальный результат</w:t>
            </w:r>
          </w:p>
        </w:tc>
        <w:tc>
          <w:tcPr>
            <w:tcW w:w="2142" w:type="dxa"/>
            <w:vAlign w:val="center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Результат - балл</w:t>
            </w: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 w:val="restart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Учебная деятельность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2 - 8 класс – средний балл годовых оценок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9 класс – результаты экзаменов и средний балл аттестата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 w:val="restart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Олимпиады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Школьная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Муниципальная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4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Региональная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6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Всероссийская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9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8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Международная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 и призёр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 w:val="restart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Научно-практические конференции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Школьная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Муниципальная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4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Региональная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6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Всероссийская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9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8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Международная</w:t>
            </w:r>
            <w:r w:rsidRPr="00A249FF">
              <w:rPr>
                <w:rFonts w:ascii="Times New Roman" w:hAnsi="Times New Roman"/>
                <w:bCs/>
              </w:rPr>
              <w:t>:</w:t>
            </w:r>
          </w:p>
          <w:p w:rsidR="003643C8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 и 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 w:val="restart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Спортивные достижения.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Школьные соревнования: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Муниципальные соревнования, спартакиады: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4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Региональные соревнования, спартакиады: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Призер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6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Всероссийские соревнования, спартакиады: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9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8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Международные соревнования: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 и призёр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273"/>
        </w:trPr>
        <w:tc>
          <w:tcPr>
            <w:tcW w:w="3139" w:type="dxa"/>
            <w:vMerge w:val="restart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Внеурочная деятельность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Участие в кружках, секциях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Школьные конкурсы, фестивали, выставки: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Муниципальные конкурсы, фестивали, выставки: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4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145"/>
        </w:trPr>
        <w:tc>
          <w:tcPr>
            <w:tcW w:w="3139" w:type="dxa"/>
            <w:vMerge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Региональные  конкурсы, фестивали: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Победитель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Призёр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Участник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7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6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773"/>
        </w:trPr>
        <w:tc>
          <w:tcPr>
            <w:tcW w:w="3139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>Школьные мероприятия, практики</w:t>
            </w:r>
          </w:p>
        </w:tc>
        <w:tc>
          <w:tcPr>
            <w:tcW w:w="5970" w:type="dxa"/>
            <w:tcBorders>
              <w:righ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Участие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Участвовал  и стал призёром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Организация и проведение мероприятия</w:t>
            </w:r>
          </w:p>
        </w:tc>
        <w:tc>
          <w:tcPr>
            <w:tcW w:w="2191" w:type="dxa"/>
            <w:tcBorders>
              <w:left w:val="single" w:sz="4" w:space="0" w:color="auto"/>
            </w:tcBorders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1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2</w:t>
            </w:r>
          </w:p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A249F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643C8" w:rsidRPr="00A249FF" w:rsidTr="003C169B">
        <w:trPr>
          <w:trHeight w:val="773"/>
        </w:trPr>
        <w:tc>
          <w:tcPr>
            <w:tcW w:w="11300" w:type="dxa"/>
            <w:gridSpan w:val="3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A249FF">
              <w:rPr>
                <w:rFonts w:ascii="Times New Roman" w:hAnsi="Times New Roman"/>
                <w:b/>
                <w:bCs/>
              </w:rPr>
              <w:t xml:space="preserve"> ИТОГО</w:t>
            </w:r>
          </w:p>
        </w:tc>
        <w:tc>
          <w:tcPr>
            <w:tcW w:w="2142" w:type="dxa"/>
          </w:tcPr>
          <w:p w:rsidR="003643C8" w:rsidRPr="00A249FF" w:rsidRDefault="003643C8" w:rsidP="00972B55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</w:tbl>
    <w:p w:rsidR="003643C8" w:rsidRPr="007C0A83" w:rsidRDefault="003643C8" w:rsidP="00972B55">
      <w:pPr>
        <w:spacing w:after="0" w:line="240" w:lineRule="auto"/>
        <w:rPr>
          <w:rFonts w:ascii="Times New Roman" w:hAnsi="Times New Roman"/>
          <w:bCs/>
        </w:rPr>
      </w:pPr>
    </w:p>
    <w:p w:rsidR="003643C8" w:rsidRPr="007C0A83" w:rsidRDefault="003643C8" w:rsidP="00972B55">
      <w:pPr>
        <w:spacing w:after="0" w:line="240" w:lineRule="auto"/>
        <w:rPr>
          <w:rFonts w:ascii="Times New Roman" w:hAnsi="Times New Roman"/>
        </w:rPr>
      </w:pPr>
    </w:p>
    <w:p w:rsidR="003643C8" w:rsidRPr="007C0A83" w:rsidRDefault="003643C8" w:rsidP="00972B55">
      <w:pPr>
        <w:spacing w:after="0" w:line="240" w:lineRule="auto"/>
        <w:rPr>
          <w:rFonts w:ascii="Times New Roman" w:hAnsi="Times New Roman"/>
        </w:rPr>
      </w:pPr>
    </w:p>
    <w:p w:rsidR="003643C8" w:rsidRPr="007C0A83" w:rsidRDefault="003643C8" w:rsidP="00972B55">
      <w:pPr>
        <w:spacing w:after="0" w:line="240" w:lineRule="auto"/>
        <w:rPr>
          <w:rFonts w:ascii="Times New Roman" w:hAnsi="Times New Roman"/>
        </w:rPr>
      </w:pPr>
    </w:p>
    <w:sectPr w:rsidR="003643C8" w:rsidRPr="007C0A83" w:rsidSect="00DA6ABE">
      <w:pgSz w:w="11906" w:h="16838"/>
      <w:pgMar w:top="1134" w:right="850" w:bottom="1134" w:left="1701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6A5" w:rsidRDefault="00D216A5" w:rsidP="000A6E3A">
      <w:pPr>
        <w:spacing w:after="0" w:line="240" w:lineRule="auto"/>
      </w:pPr>
      <w:r>
        <w:separator/>
      </w:r>
    </w:p>
  </w:endnote>
  <w:endnote w:type="continuationSeparator" w:id="1">
    <w:p w:rsidR="00D216A5" w:rsidRDefault="00D216A5" w:rsidP="000A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C8" w:rsidRDefault="00344466" w:rsidP="00DA6ABE">
    <w:pPr>
      <w:pStyle w:val="aa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3643C8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43C8" w:rsidRDefault="003643C8" w:rsidP="00DA6ABE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3C8" w:rsidRPr="00DA6ABE" w:rsidRDefault="003643C8" w:rsidP="00DA6ABE">
    <w:pPr>
      <w:pStyle w:val="aa"/>
      <w:ind w:right="360"/>
      <w:rPr>
        <w:rFonts w:ascii="Times New Roman" w:hAnsi="Times New Roman"/>
      </w:rPr>
    </w:pPr>
  </w:p>
  <w:p w:rsidR="003643C8" w:rsidRDefault="003643C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6A5" w:rsidRDefault="00D216A5" w:rsidP="000A6E3A">
      <w:pPr>
        <w:spacing w:after="0" w:line="240" w:lineRule="auto"/>
      </w:pPr>
      <w:r>
        <w:separator/>
      </w:r>
    </w:p>
  </w:footnote>
  <w:footnote w:type="continuationSeparator" w:id="1">
    <w:p w:rsidR="00D216A5" w:rsidRDefault="00D216A5" w:rsidP="000A6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CBE26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B8419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1A241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4244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A249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A20B8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609A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BF09D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EA6EF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020F3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1D100E"/>
    <w:multiLevelType w:val="multilevel"/>
    <w:tmpl w:val="FFFFFFFF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80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252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324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1">
    <w:nsid w:val="73000801"/>
    <w:multiLevelType w:val="multilevel"/>
    <w:tmpl w:val="FFFFFFFF"/>
    <w:lvl w:ilvl="0">
      <w:start w:val="1"/>
      <w:numFmt w:val="decimal"/>
      <w:lvlText w:val="%1."/>
      <w:lvlJc w:val="left"/>
      <w:pPr>
        <w:ind w:left="720" w:firstLine="7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080" w:firstLine="10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1440" w:firstLine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1800" w:firstLine="18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2160" w:firstLine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2520" w:firstLine="25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2880" w:firstLine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3240" w:firstLine="32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3600" w:firstLine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u w:val="none"/>
        <w:vertAlign w:val="baseline"/>
      </w:rPr>
    </w:lvl>
  </w:abstractNum>
  <w:abstractNum w:abstractNumId="12">
    <w:nsid w:val="7C3979FD"/>
    <w:multiLevelType w:val="hybridMultilevel"/>
    <w:tmpl w:val="3E9AFA86"/>
    <w:lvl w:ilvl="0" w:tplc="D1680E10">
      <w:numFmt w:val="bullet"/>
      <w:lvlText w:val="-"/>
      <w:lvlJc w:val="left"/>
      <w:pPr>
        <w:tabs>
          <w:tab w:val="num" w:pos="260"/>
        </w:tabs>
        <w:ind w:left="2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D5B6FB3"/>
    <w:multiLevelType w:val="hybridMultilevel"/>
    <w:tmpl w:val="E708C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D54"/>
    <w:rsid w:val="000A6E3A"/>
    <w:rsid w:val="00177737"/>
    <w:rsid w:val="001A29F5"/>
    <w:rsid w:val="001F1CFB"/>
    <w:rsid w:val="002834DA"/>
    <w:rsid w:val="002E01F4"/>
    <w:rsid w:val="00344466"/>
    <w:rsid w:val="003643C8"/>
    <w:rsid w:val="00391210"/>
    <w:rsid w:val="003C169B"/>
    <w:rsid w:val="004478A5"/>
    <w:rsid w:val="00452337"/>
    <w:rsid w:val="0053531E"/>
    <w:rsid w:val="00540F21"/>
    <w:rsid w:val="005B3769"/>
    <w:rsid w:val="006469C9"/>
    <w:rsid w:val="00646A87"/>
    <w:rsid w:val="00685694"/>
    <w:rsid w:val="006A7DD3"/>
    <w:rsid w:val="0074375B"/>
    <w:rsid w:val="007C0A83"/>
    <w:rsid w:val="00824D54"/>
    <w:rsid w:val="0083260C"/>
    <w:rsid w:val="00870166"/>
    <w:rsid w:val="00971365"/>
    <w:rsid w:val="00972B55"/>
    <w:rsid w:val="009901D9"/>
    <w:rsid w:val="009A4595"/>
    <w:rsid w:val="009D23B0"/>
    <w:rsid w:val="00A151E7"/>
    <w:rsid w:val="00A233C1"/>
    <w:rsid w:val="00A249FF"/>
    <w:rsid w:val="00BD45F3"/>
    <w:rsid w:val="00C27B22"/>
    <w:rsid w:val="00C45F64"/>
    <w:rsid w:val="00D216A5"/>
    <w:rsid w:val="00DA6ABE"/>
    <w:rsid w:val="00DD0A55"/>
    <w:rsid w:val="00E01F62"/>
    <w:rsid w:val="00E574F5"/>
    <w:rsid w:val="00E835F7"/>
    <w:rsid w:val="00EA0FE9"/>
    <w:rsid w:val="00EE0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A6E3A"/>
    <w:pPr>
      <w:spacing w:after="200" w:line="276" w:lineRule="auto"/>
    </w:pPr>
  </w:style>
  <w:style w:type="paragraph" w:styleId="1">
    <w:name w:val="heading 1"/>
    <w:basedOn w:val="10"/>
    <w:next w:val="10"/>
    <w:link w:val="11"/>
    <w:uiPriority w:val="99"/>
    <w:qFormat/>
    <w:locked/>
    <w:rsid w:val="00DA6ABE"/>
    <w:pPr>
      <w:spacing w:before="240" w:after="60"/>
      <w:outlineLvl w:val="0"/>
    </w:pPr>
    <w:rPr>
      <w:rFonts w:ascii="Cambria" w:hAnsi="Cambria"/>
      <w:b/>
      <w:color w:val="auto"/>
      <w:kern w:val="32"/>
      <w:sz w:val="32"/>
    </w:rPr>
  </w:style>
  <w:style w:type="paragraph" w:styleId="2">
    <w:name w:val="heading 2"/>
    <w:basedOn w:val="10"/>
    <w:next w:val="10"/>
    <w:link w:val="20"/>
    <w:uiPriority w:val="99"/>
    <w:qFormat/>
    <w:locked/>
    <w:rsid w:val="00DA6ABE"/>
    <w:pPr>
      <w:spacing w:before="240" w:after="60"/>
      <w:outlineLvl w:val="1"/>
    </w:pPr>
    <w:rPr>
      <w:rFonts w:ascii="Cambria" w:hAnsi="Cambria"/>
      <w:b/>
      <w:i/>
      <w:color w:val="auto"/>
      <w:sz w:val="28"/>
    </w:rPr>
  </w:style>
  <w:style w:type="paragraph" w:styleId="3">
    <w:name w:val="heading 3"/>
    <w:basedOn w:val="10"/>
    <w:next w:val="10"/>
    <w:link w:val="30"/>
    <w:uiPriority w:val="99"/>
    <w:qFormat/>
    <w:locked/>
    <w:rsid w:val="00DA6ABE"/>
    <w:pPr>
      <w:spacing w:before="240" w:after="60"/>
      <w:outlineLvl w:val="2"/>
    </w:pPr>
    <w:rPr>
      <w:rFonts w:ascii="Cambria" w:hAnsi="Cambria"/>
      <w:b/>
      <w:color w:val="auto"/>
      <w:sz w:val="26"/>
    </w:rPr>
  </w:style>
  <w:style w:type="paragraph" w:styleId="4">
    <w:name w:val="heading 4"/>
    <w:basedOn w:val="10"/>
    <w:next w:val="10"/>
    <w:link w:val="40"/>
    <w:uiPriority w:val="99"/>
    <w:qFormat/>
    <w:locked/>
    <w:rsid w:val="00DA6ABE"/>
    <w:pPr>
      <w:spacing w:before="240" w:after="60"/>
      <w:outlineLvl w:val="3"/>
    </w:pPr>
    <w:rPr>
      <w:b/>
      <w:color w:val="auto"/>
      <w:sz w:val="28"/>
    </w:rPr>
  </w:style>
  <w:style w:type="paragraph" w:styleId="5">
    <w:name w:val="heading 5"/>
    <w:basedOn w:val="10"/>
    <w:next w:val="10"/>
    <w:link w:val="50"/>
    <w:uiPriority w:val="99"/>
    <w:qFormat/>
    <w:locked/>
    <w:rsid w:val="00DA6ABE"/>
    <w:pPr>
      <w:spacing w:before="240" w:after="60"/>
      <w:outlineLvl w:val="4"/>
    </w:pPr>
    <w:rPr>
      <w:b/>
      <w:i/>
      <w:color w:val="auto"/>
      <w:sz w:val="26"/>
    </w:rPr>
  </w:style>
  <w:style w:type="paragraph" w:styleId="6">
    <w:name w:val="heading 6"/>
    <w:basedOn w:val="10"/>
    <w:next w:val="10"/>
    <w:link w:val="60"/>
    <w:uiPriority w:val="99"/>
    <w:qFormat/>
    <w:locked/>
    <w:rsid w:val="00DA6ABE"/>
    <w:pPr>
      <w:spacing w:before="240" w:after="60"/>
      <w:outlineLvl w:val="5"/>
    </w:pPr>
    <w:rPr>
      <w:b/>
      <w:color w:val="aut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34446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a0"/>
    <w:uiPriority w:val="99"/>
    <w:semiHidden/>
    <w:locked/>
    <w:rsid w:val="0034446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uiPriority w:val="99"/>
    <w:semiHidden/>
    <w:locked/>
    <w:rsid w:val="00344466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9"/>
    <w:semiHidden/>
    <w:locked/>
    <w:rsid w:val="00344466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a0"/>
    <w:uiPriority w:val="99"/>
    <w:semiHidden/>
    <w:locked/>
    <w:rsid w:val="0034446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a0"/>
    <w:uiPriority w:val="99"/>
    <w:semiHidden/>
    <w:locked/>
    <w:rsid w:val="00344466"/>
    <w:rPr>
      <w:rFonts w:ascii="Calibri" w:hAnsi="Calibri" w:cs="Times New Roman"/>
      <w:b/>
      <w:bCs/>
    </w:rPr>
  </w:style>
  <w:style w:type="paragraph" w:styleId="a3">
    <w:name w:val="Normal (Web)"/>
    <w:basedOn w:val="a"/>
    <w:uiPriority w:val="99"/>
    <w:rsid w:val="00824D5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824D54"/>
    <w:rPr>
      <w:rFonts w:cs="Times New Roman"/>
    </w:rPr>
  </w:style>
  <w:style w:type="paragraph" w:styleId="a4">
    <w:name w:val="Body Text Indent"/>
    <w:basedOn w:val="a"/>
    <w:link w:val="a5"/>
    <w:uiPriority w:val="99"/>
    <w:rsid w:val="00824D54"/>
    <w:pPr>
      <w:spacing w:after="0" w:line="240" w:lineRule="auto"/>
      <w:ind w:firstLine="540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824D54"/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824D54"/>
    <w:pPr>
      <w:spacing w:after="120"/>
    </w:pPr>
    <w:rPr>
      <w:lang w:eastAsia="en-US"/>
    </w:rPr>
  </w:style>
  <w:style w:type="character" w:customStyle="1" w:styleId="a7">
    <w:name w:val="Основной текст Знак"/>
    <w:basedOn w:val="a0"/>
    <w:link w:val="a6"/>
    <w:uiPriority w:val="99"/>
    <w:locked/>
    <w:rsid w:val="00824D54"/>
    <w:rPr>
      <w:rFonts w:ascii="Calibri" w:hAnsi="Calibri" w:cs="Times New Roman"/>
      <w:lang w:eastAsia="en-US"/>
    </w:rPr>
  </w:style>
  <w:style w:type="paragraph" w:styleId="a8">
    <w:name w:val="Title"/>
    <w:basedOn w:val="a"/>
    <w:link w:val="a9"/>
    <w:uiPriority w:val="99"/>
    <w:qFormat/>
    <w:rsid w:val="00824D54"/>
    <w:pPr>
      <w:spacing w:after="0" w:line="240" w:lineRule="auto"/>
      <w:ind w:left="-540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9">
    <w:name w:val="Название Знак"/>
    <w:basedOn w:val="a0"/>
    <w:link w:val="a8"/>
    <w:uiPriority w:val="99"/>
    <w:locked/>
    <w:rsid w:val="00824D54"/>
    <w:rPr>
      <w:rFonts w:ascii="Times New Roman" w:hAnsi="Times New Roman" w:cs="Times New Roman"/>
      <w:b/>
      <w:bCs/>
      <w:sz w:val="24"/>
      <w:szCs w:val="24"/>
    </w:rPr>
  </w:style>
  <w:style w:type="paragraph" w:styleId="aa">
    <w:name w:val="footer"/>
    <w:basedOn w:val="a"/>
    <w:link w:val="ab"/>
    <w:uiPriority w:val="99"/>
    <w:rsid w:val="00824D54"/>
    <w:pPr>
      <w:tabs>
        <w:tab w:val="center" w:pos="4677"/>
        <w:tab w:val="right" w:pos="9355"/>
      </w:tabs>
      <w:spacing w:after="0" w:line="240" w:lineRule="auto"/>
    </w:pPr>
    <w:rPr>
      <w:rFonts w:ascii="Tunga" w:hAnsi="Tunga"/>
      <w:sz w:val="28"/>
      <w:szCs w:val="28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24D54"/>
    <w:rPr>
      <w:rFonts w:ascii="Tunga" w:hAnsi="Tunga" w:cs="Times New Roman"/>
      <w:sz w:val="28"/>
      <w:szCs w:val="28"/>
    </w:rPr>
  </w:style>
  <w:style w:type="table" w:styleId="ac">
    <w:name w:val="Table Grid"/>
    <w:basedOn w:val="a1"/>
    <w:uiPriority w:val="99"/>
    <w:rsid w:val="007C0A83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99"/>
    <w:qFormat/>
    <w:rsid w:val="007C0A83"/>
    <w:rPr>
      <w:rFonts w:cs="Times New Roman"/>
      <w:b/>
      <w:bCs/>
    </w:rPr>
  </w:style>
  <w:style w:type="character" w:styleId="ae">
    <w:name w:val="page number"/>
    <w:basedOn w:val="a0"/>
    <w:uiPriority w:val="99"/>
    <w:rsid w:val="00DA6ABE"/>
    <w:rPr>
      <w:rFonts w:cs="Times New Roman"/>
    </w:rPr>
  </w:style>
  <w:style w:type="paragraph" w:styleId="af">
    <w:name w:val="header"/>
    <w:basedOn w:val="a"/>
    <w:link w:val="af0"/>
    <w:uiPriority w:val="99"/>
    <w:rsid w:val="00DA6ABE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basedOn w:val="a0"/>
    <w:uiPriority w:val="99"/>
    <w:semiHidden/>
    <w:locked/>
    <w:rsid w:val="00344466"/>
    <w:rPr>
      <w:rFonts w:cs="Times New Roman"/>
    </w:rPr>
  </w:style>
  <w:style w:type="paragraph" w:customStyle="1" w:styleId="10">
    <w:name w:val="Обычный1"/>
    <w:uiPriority w:val="99"/>
    <w:rsid w:val="00DA6ABE"/>
    <w:rPr>
      <w:color w:val="000000"/>
      <w:sz w:val="24"/>
      <w:szCs w:val="20"/>
    </w:rPr>
  </w:style>
  <w:style w:type="character" w:customStyle="1" w:styleId="11">
    <w:name w:val="Заголовок 1 Знак"/>
    <w:link w:val="1"/>
    <w:uiPriority w:val="99"/>
    <w:locked/>
    <w:rsid w:val="00DA6ABE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sid w:val="00DA6ABE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sid w:val="00DA6ABE"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sid w:val="00DA6ABE"/>
    <w:rPr>
      <w:rFonts w:ascii="Calibri" w:hAnsi="Calibri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sid w:val="00DA6ABE"/>
    <w:rPr>
      <w:rFonts w:ascii="Calibri" w:hAnsi="Calibri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sid w:val="00DA6ABE"/>
    <w:rPr>
      <w:rFonts w:ascii="Calibri" w:hAnsi="Calibri"/>
      <w:b/>
    </w:rPr>
  </w:style>
  <w:style w:type="character" w:customStyle="1" w:styleId="21">
    <w:name w:val="Знак Знак2"/>
    <w:uiPriority w:val="99"/>
    <w:locked/>
    <w:rsid w:val="00DA6ABE"/>
    <w:rPr>
      <w:rFonts w:ascii="Cambria" w:hAnsi="Cambria"/>
      <w:b/>
      <w:kern w:val="28"/>
      <w:sz w:val="32"/>
    </w:rPr>
  </w:style>
  <w:style w:type="paragraph" w:styleId="af1">
    <w:name w:val="Subtitle"/>
    <w:basedOn w:val="10"/>
    <w:next w:val="10"/>
    <w:link w:val="af2"/>
    <w:uiPriority w:val="99"/>
    <w:qFormat/>
    <w:locked/>
    <w:rsid w:val="00DA6ABE"/>
    <w:pPr>
      <w:spacing w:before="360" w:after="80"/>
    </w:pPr>
    <w:rPr>
      <w:rFonts w:ascii="Cambria" w:hAnsi="Cambria"/>
      <w:color w:val="auto"/>
    </w:rPr>
  </w:style>
  <w:style w:type="character" w:customStyle="1" w:styleId="SubtitleChar">
    <w:name w:val="Subtitle Char"/>
    <w:basedOn w:val="a0"/>
    <w:uiPriority w:val="99"/>
    <w:locked/>
    <w:rsid w:val="00344466"/>
    <w:rPr>
      <w:rFonts w:ascii="Cambria" w:hAnsi="Cambria" w:cs="Times New Roman"/>
      <w:sz w:val="24"/>
      <w:szCs w:val="24"/>
    </w:rPr>
  </w:style>
  <w:style w:type="character" w:customStyle="1" w:styleId="af2">
    <w:name w:val="Подзаголовок Знак"/>
    <w:link w:val="af1"/>
    <w:uiPriority w:val="99"/>
    <w:locked/>
    <w:rsid w:val="00DA6ABE"/>
    <w:rPr>
      <w:rFonts w:ascii="Cambria" w:hAnsi="Cambria"/>
      <w:sz w:val="24"/>
    </w:rPr>
  </w:style>
  <w:style w:type="character" w:customStyle="1" w:styleId="af0">
    <w:name w:val="Верхний колонтитул Знак"/>
    <w:link w:val="af"/>
    <w:uiPriority w:val="99"/>
    <w:locked/>
    <w:rsid w:val="00DA6ABE"/>
    <w:rPr>
      <w:rFonts w:ascii="Calibri" w:hAnsi="Calibri"/>
      <w:sz w:val="22"/>
      <w:lang w:val="ru-RU" w:eastAsia="ru-RU"/>
    </w:rPr>
  </w:style>
  <w:style w:type="paragraph" w:styleId="af3">
    <w:name w:val="Balloon Text"/>
    <w:basedOn w:val="a"/>
    <w:link w:val="af4"/>
    <w:uiPriority w:val="99"/>
    <w:semiHidden/>
    <w:unhideWhenUsed/>
    <w:locked/>
    <w:rsid w:val="00EA0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EA0F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0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5417</Words>
  <Characters>30881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User</cp:lastModifiedBy>
  <cp:revision>3</cp:revision>
  <cp:lastPrinted>2018-02-13T05:15:00Z</cp:lastPrinted>
  <dcterms:created xsi:type="dcterms:W3CDTF">2018-02-20T12:48:00Z</dcterms:created>
  <dcterms:modified xsi:type="dcterms:W3CDTF">2019-05-13T08:13:00Z</dcterms:modified>
</cp:coreProperties>
</file>