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1" w:rsidRPr="007D5C5B" w:rsidRDefault="009537A4" w:rsidP="009537A4">
      <w:pPr>
        <w:spacing w:after="218"/>
        <w:ind w:left="0" w:right="-83" w:firstLine="0"/>
        <w:jc w:val="left"/>
      </w:pPr>
      <w:r>
        <w:rPr>
          <w:noProof/>
        </w:rPr>
        <w:drawing>
          <wp:inline distT="0" distB="0" distL="0" distR="0">
            <wp:extent cx="9317282" cy="6989128"/>
            <wp:effectExtent l="0" t="1162050" r="0" b="1145222"/>
            <wp:docPr id="2" name="Рисунок 1" descr="б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17282" cy="698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9E" w:rsidRDefault="00C34169">
      <w:pPr>
        <w:pStyle w:val="1"/>
        <w:spacing w:after="110"/>
        <w:ind w:left="670" w:right="725"/>
      </w:pPr>
      <w:r>
        <w:lastRenderedPageBreak/>
        <w:t>СОДЕРЖАНИЕ</w:t>
      </w:r>
    </w:p>
    <w:p w:rsidR="002B719E" w:rsidRDefault="002B719E">
      <w:pPr>
        <w:spacing w:after="160"/>
        <w:ind w:left="0" w:right="2" w:firstLine="0"/>
        <w:jc w:val="center"/>
      </w:pPr>
    </w:p>
    <w:p w:rsidR="002B719E" w:rsidRDefault="00C34169">
      <w:pPr>
        <w:spacing w:after="162"/>
        <w:ind w:right="47"/>
      </w:pPr>
      <w:r>
        <w:t xml:space="preserve">НАЗНАЧЕНИЕ И ОБЛАСТЬ ПРИМЕНЕНИЯ ..........................................................................3  </w:t>
      </w:r>
    </w:p>
    <w:p w:rsidR="002B719E" w:rsidRDefault="00C34169">
      <w:pPr>
        <w:spacing w:after="24" w:line="368" w:lineRule="auto"/>
        <w:ind w:right="47"/>
      </w:pPr>
      <w:r>
        <w:t>НОРМАТИВНОЕ ОБЕСПЕЧЕНИЕ.............................................................</w:t>
      </w:r>
      <w:r w:rsidR="00A76D31">
        <w:t>..........................</w:t>
      </w:r>
      <w:r>
        <w:t xml:space="preserve">3  ЦЕЛИ И ЗАДАЧИ .........................................................................................................................3 </w:t>
      </w:r>
    </w:p>
    <w:p w:rsidR="002B719E" w:rsidRDefault="00C34169">
      <w:pPr>
        <w:ind w:right="47"/>
      </w:pPr>
      <w:r>
        <w:t xml:space="preserve">СОДЕРЖАНИЕ ПЕРСОНАЛЬНОГО САЙТА (БЛОГА) ПЕДАГОГА.....................................4 </w:t>
      </w:r>
    </w:p>
    <w:p w:rsidR="002B719E" w:rsidRDefault="00C34169">
      <w:pPr>
        <w:ind w:right="47"/>
      </w:pPr>
      <w:r>
        <w:t xml:space="preserve">ВНЕШНИЙ ВИД САЙТА (БЛОГА)……………………………………….................................5  </w:t>
      </w:r>
    </w:p>
    <w:p w:rsidR="002B719E" w:rsidRDefault="00C34169">
      <w:pPr>
        <w:spacing w:after="113"/>
        <w:ind w:right="47"/>
      </w:pPr>
      <w:r>
        <w:t xml:space="preserve">ЗАКЛЮЧИТЕЛЬНЫЕ ПОЛОЖЕНИЯ........................................................................................5 </w:t>
      </w:r>
    </w:p>
    <w:p w:rsidR="002B719E" w:rsidRDefault="00C34169">
      <w:pPr>
        <w:spacing w:after="0"/>
        <w:ind w:left="0" w:firstLine="0"/>
        <w:jc w:val="left"/>
      </w:pPr>
      <w:r>
        <w:br w:type="page"/>
      </w:r>
    </w:p>
    <w:p w:rsidR="002B719E" w:rsidRDefault="00C34169">
      <w:pPr>
        <w:tabs>
          <w:tab w:val="center" w:pos="2370"/>
          <w:tab w:val="center" w:pos="5527"/>
        </w:tabs>
        <w:spacing w:after="117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НАЗНАЧЕНИЕ И ОБЛАСТЬ ПРИМЕНЕНИЯ </w:t>
      </w:r>
    </w:p>
    <w:p w:rsidR="002B719E" w:rsidRDefault="00C34169">
      <w:pPr>
        <w:spacing w:after="2" w:line="397" w:lineRule="auto"/>
        <w:ind w:left="0" w:right="47" w:firstLine="708"/>
      </w:pPr>
      <w:r>
        <w:t xml:space="preserve">Настоящее Положение определяет порядок формирования и ведения персонального методического сайта (блога) педагога. </w:t>
      </w:r>
    </w:p>
    <w:p w:rsidR="002B719E" w:rsidRDefault="00C34169">
      <w:pPr>
        <w:spacing w:after="3" w:line="396" w:lineRule="auto"/>
        <w:ind w:left="0" w:right="47" w:firstLine="708"/>
      </w:pPr>
      <w:r>
        <w:rPr>
          <w:i/>
        </w:rPr>
        <w:t>Персональный методический сайт (блог) педагога</w:t>
      </w:r>
      <w:r>
        <w:t xml:space="preserve"> — это инструмент оценки и самооценки профессионально-личностного роста педагога.  </w:t>
      </w:r>
    </w:p>
    <w:p w:rsidR="002B719E" w:rsidRDefault="00C34169">
      <w:pPr>
        <w:spacing w:after="0" w:line="398" w:lineRule="auto"/>
        <w:ind w:left="0" w:right="47" w:firstLine="708"/>
      </w:pPr>
      <w:r>
        <w:rPr>
          <w:i/>
        </w:rPr>
        <w:t>Персональный методический сайт (блог) педагога</w:t>
      </w:r>
      <w:r>
        <w:t xml:space="preserve"> — один из способов мотивации учителя к профессионально-личностному росту, используемый наряду с традиционными способами оценки достижений педагога, средство создания информационнообразовательной  среды образовательного учреждения. </w:t>
      </w:r>
    </w:p>
    <w:p w:rsidR="002B719E" w:rsidRDefault="002B719E">
      <w:pPr>
        <w:spacing w:after="168"/>
        <w:ind w:left="708" w:firstLine="0"/>
        <w:jc w:val="left"/>
      </w:pPr>
    </w:p>
    <w:p w:rsidR="002B719E" w:rsidRDefault="00C34169">
      <w:pPr>
        <w:pStyle w:val="1"/>
        <w:tabs>
          <w:tab w:val="center" w:pos="2947"/>
          <w:tab w:val="center" w:pos="552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ab/>
      </w:r>
      <w:r>
        <w:t xml:space="preserve">НОРМАТИВНОЕ ОБЕСПЕЧЕНИЕ  </w:t>
      </w:r>
    </w:p>
    <w:p w:rsidR="002B719E" w:rsidRDefault="00C34169">
      <w:pPr>
        <w:spacing w:after="22" w:line="397" w:lineRule="auto"/>
        <w:ind w:left="0" w:right="47" w:firstLine="708"/>
      </w:pPr>
      <w:r>
        <w:t xml:space="preserve">Обеспечение наполняемости и работы персонального сайта (блога) педагогического работника осуществляется с учетом следующих нормативных документов:  </w:t>
      </w:r>
    </w:p>
    <w:p w:rsidR="002B719E" w:rsidRDefault="00C34169">
      <w:pPr>
        <w:numPr>
          <w:ilvl w:val="0"/>
          <w:numId w:val="1"/>
        </w:numPr>
        <w:spacing w:after="23" w:line="396" w:lineRule="auto"/>
        <w:ind w:right="47" w:firstLine="708"/>
      </w:pPr>
      <w:r>
        <w:t xml:space="preserve">Федеральный закон от 29.12.2012 N 273-ФЗ "Об образовании в Российской Федерации",  </w:t>
      </w:r>
    </w:p>
    <w:p w:rsidR="002B719E" w:rsidRDefault="00C34169">
      <w:pPr>
        <w:numPr>
          <w:ilvl w:val="0"/>
          <w:numId w:val="1"/>
        </w:numPr>
        <w:spacing w:after="16" w:line="400" w:lineRule="auto"/>
        <w:ind w:right="47" w:firstLine="708"/>
      </w:pPr>
      <w:r>
        <w:t xml:space="preserve">Федеральный закон от 27.07.2006 N 152-ФЗ (ред. от 27.07.2010) "О персональных данных" (принят ГД ФС РФ 08.07.2006), </w:t>
      </w:r>
    </w:p>
    <w:p w:rsidR="002B719E" w:rsidRDefault="00C34169">
      <w:pPr>
        <w:numPr>
          <w:ilvl w:val="0"/>
          <w:numId w:val="1"/>
        </w:numPr>
        <w:spacing w:after="44" w:line="378" w:lineRule="auto"/>
        <w:ind w:right="47" w:firstLine="708"/>
      </w:pPr>
      <w:r>
        <w:t xml:space="preserve">Федеральный закон от 07.05.2013 N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данных", </w:t>
      </w:r>
    </w:p>
    <w:p w:rsidR="002B719E" w:rsidRDefault="00C34169">
      <w:pPr>
        <w:numPr>
          <w:ilvl w:val="0"/>
          <w:numId w:val="1"/>
        </w:numPr>
        <w:spacing w:after="69"/>
        <w:ind w:right="47" w:firstLine="708"/>
      </w:pPr>
      <w:r>
        <w:t xml:space="preserve">Устав образовательного учреждения. </w:t>
      </w:r>
    </w:p>
    <w:p w:rsidR="002B719E" w:rsidRDefault="002B719E">
      <w:pPr>
        <w:spacing w:after="167"/>
        <w:ind w:left="428" w:firstLine="0"/>
        <w:jc w:val="left"/>
      </w:pPr>
    </w:p>
    <w:p w:rsidR="002B719E" w:rsidRDefault="00C34169">
      <w:pPr>
        <w:pStyle w:val="1"/>
        <w:tabs>
          <w:tab w:val="center" w:pos="4005"/>
          <w:tab w:val="center" w:pos="543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ab/>
      </w:r>
      <w:r>
        <w:t xml:space="preserve">ЦЕЛИ И ЗАДАЧИ </w:t>
      </w:r>
    </w:p>
    <w:p w:rsidR="002B719E" w:rsidRDefault="00C34169">
      <w:pPr>
        <w:spacing w:after="37" w:line="367" w:lineRule="auto"/>
        <w:ind w:left="0" w:right="47" w:firstLine="708"/>
      </w:pPr>
      <w:r>
        <w:t xml:space="preserve">2.1. Цель создания персонального сайта — стимулирование творческой активности педагогов, формирование единого образовательного информационного пространства школы, повышение авторитета учителей, формирование позитивного образа учителя в общественном сознании; выявление и популяризация лучших образовательных ресурсов учителей-предметников образовательных учреждений, размещенных в сети Интернет. </w:t>
      </w:r>
    </w:p>
    <w:p w:rsidR="002B719E" w:rsidRDefault="00C34169">
      <w:pPr>
        <w:spacing w:after="180"/>
        <w:ind w:left="718" w:right="47"/>
      </w:pPr>
      <w:r>
        <w:t xml:space="preserve">2.2. Сайт служит для решения следующих педагогических задач: </w:t>
      </w:r>
    </w:p>
    <w:p w:rsidR="002B719E" w:rsidRDefault="00C34169">
      <w:pPr>
        <w:numPr>
          <w:ilvl w:val="0"/>
          <w:numId w:val="2"/>
        </w:numPr>
        <w:spacing w:line="400" w:lineRule="auto"/>
        <w:ind w:right="47" w:firstLine="708"/>
      </w:pPr>
      <w:r>
        <w:lastRenderedPageBreak/>
        <w:t xml:space="preserve">углубление знаний и умений педагогических работников в области создания электронных информационных ресурсов и их размещения в сети Интернет; </w:t>
      </w:r>
    </w:p>
    <w:p w:rsidR="002B719E" w:rsidRDefault="00C34169">
      <w:pPr>
        <w:numPr>
          <w:ilvl w:val="0"/>
          <w:numId w:val="2"/>
        </w:numPr>
        <w:spacing w:after="41" w:line="379" w:lineRule="auto"/>
        <w:ind w:right="47" w:firstLine="708"/>
      </w:pPr>
      <w:r>
        <w:t xml:space="preserve">развитие информационного пространства учителей-предметников, создание структур, отвечающих за регулярное предоставление и размещение информации на сайте (блоге) педагогов; </w:t>
      </w:r>
    </w:p>
    <w:p w:rsidR="002B719E" w:rsidRDefault="00C34169">
      <w:pPr>
        <w:numPr>
          <w:ilvl w:val="0"/>
          <w:numId w:val="2"/>
        </w:numPr>
        <w:spacing w:after="45" w:line="378" w:lineRule="auto"/>
        <w:ind w:right="47" w:firstLine="708"/>
      </w:pPr>
      <w:r>
        <w:t xml:space="preserve">повышение открытости учителя-предметника и развитие диалога между педагогами области, учителями и учениками, родителями и детьми, как одного из механизмов развития государственно-общественного управления; </w:t>
      </w:r>
    </w:p>
    <w:p w:rsidR="002B719E" w:rsidRDefault="00C34169">
      <w:pPr>
        <w:numPr>
          <w:ilvl w:val="0"/>
          <w:numId w:val="2"/>
        </w:numPr>
        <w:spacing w:after="21" w:line="398" w:lineRule="auto"/>
        <w:ind w:right="47" w:firstLine="708"/>
      </w:pPr>
      <w:r>
        <w:t xml:space="preserve">выявление лучшего опыта школьных учителей по созданию и функционированию сайтов и распространение их опыта работы. </w:t>
      </w:r>
    </w:p>
    <w:p w:rsidR="002B719E" w:rsidRDefault="00C34169">
      <w:pPr>
        <w:numPr>
          <w:ilvl w:val="0"/>
          <w:numId w:val="2"/>
        </w:numPr>
        <w:spacing w:after="0" w:line="400" w:lineRule="auto"/>
        <w:ind w:right="47" w:firstLine="708"/>
      </w:pPr>
      <w:r>
        <w:t xml:space="preserve">создания новых сайтов (блогов) учителями-предметниками школы   и постоянное обновление контента существующих информационных ресурсов. </w:t>
      </w:r>
    </w:p>
    <w:p w:rsidR="002B719E" w:rsidRDefault="002B719E">
      <w:pPr>
        <w:spacing w:after="172"/>
        <w:ind w:left="1136" w:firstLine="0"/>
        <w:jc w:val="left"/>
      </w:pPr>
    </w:p>
    <w:p w:rsidR="002B719E" w:rsidRDefault="00C34169">
      <w:pPr>
        <w:numPr>
          <w:ilvl w:val="0"/>
          <w:numId w:val="3"/>
        </w:numPr>
        <w:spacing w:after="161"/>
        <w:ind w:hanging="504"/>
        <w:jc w:val="left"/>
      </w:pPr>
      <w:r>
        <w:rPr>
          <w:b/>
        </w:rPr>
        <w:t xml:space="preserve">СОДЕРЖАНИЕ ПЕРСОНАЛЬНОГО САЙТА (БЛОГА) ПЕДАГОГА </w:t>
      </w:r>
    </w:p>
    <w:p w:rsidR="002B719E" w:rsidRDefault="00C34169">
      <w:pPr>
        <w:ind w:left="718" w:right="47"/>
      </w:pPr>
      <w:r>
        <w:t xml:space="preserve">В содержание сайта могут включаться следующие материалы: </w:t>
      </w:r>
    </w:p>
    <w:p w:rsidR="002B719E" w:rsidRDefault="00C34169">
      <w:pPr>
        <w:spacing w:after="181"/>
        <w:ind w:left="703"/>
        <w:jc w:val="left"/>
      </w:pPr>
      <w:r>
        <w:t xml:space="preserve">4.1 </w:t>
      </w:r>
      <w:r w:rsidR="00A76D31">
        <w:rPr>
          <w:i/>
        </w:rPr>
        <w:t xml:space="preserve"> информаци</w:t>
      </w:r>
      <w:r>
        <w:rPr>
          <w:i/>
        </w:rPr>
        <w:t>онный  ра</w:t>
      </w:r>
      <w:r w:rsidR="00A76D31">
        <w:rPr>
          <w:i/>
        </w:rPr>
        <w:t>з</w:t>
      </w:r>
      <w:r>
        <w:rPr>
          <w:i/>
        </w:rPr>
        <w:t xml:space="preserve">дел:  </w:t>
      </w:r>
    </w:p>
    <w:p w:rsidR="002B719E" w:rsidRDefault="00C34169">
      <w:pPr>
        <w:numPr>
          <w:ilvl w:val="0"/>
          <w:numId w:val="4"/>
        </w:numPr>
        <w:spacing w:after="17" w:line="399" w:lineRule="auto"/>
        <w:ind w:right="47" w:firstLine="708"/>
      </w:pPr>
      <w:r>
        <w:t xml:space="preserve">данные об учителе (дата рождения, образование, стаж педагогической  работы, преподаваемый  предмет, год аттестации); 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награды и поощрения (копии документов, приказов, грамот); </w:t>
      </w:r>
    </w:p>
    <w:p w:rsidR="002B719E" w:rsidRDefault="00C34169">
      <w:pPr>
        <w:numPr>
          <w:ilvl w:val="0"/>
          <w:numId w:val="4"/>
        </w:numPr>
        <w:spacing w:after="0" w:line="361" w:lineRule="auto"/>
        <w:ind w:right="47" w:firstLine="708"/>
      </w:pPr>
      <w:r>
        <w:t xml:space="preserve">курсы повышения квалификации (копии документов); </w:t>
      </w:r>
      <w:r>
        <w:rPr>
          <w:rFonts w:ascii="Segoe UI Symbol" w:eastAsia="Segoe UI Symbol" w:hAnsi="Segoe UI Symbol" w:cs="Segoe UI Symbol"/>
        </w:rPr>
        <w:t></w:t>
      </w:r>
      <w:r>
        <w:t xml:space="preserve">учитель как личность (увлечения, фотографии, семья). </w:t>
      </w:r>
    </w:p>
    <w:p w:rsidR="002B719E" w:rsidRDefault="00C34169">
      <w:pPr>
        <w:spacing w:after="181"/>
        <w:ind w:left="703"/>
        <w:jc w:val="left"/>
      </w:pPr>
      <w:r>
        <w:t xml:space="preserve">4.2 </w:t>
      </w:r>
      <w:r w:rsidR="00A76D31">
        <w:rPr>
          <w:i/>
        </w:rPr>
        <w:t>Мониторинг рез</w:t>
      </w:r>
      <w:r>
        <w:rPr>
          <w:i/>
        </w:rPr>
        <w:t xml:space="preserve">ультативности: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мониторинг освоения обучающимися образовательных программ;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участие обучающихся в викторинах, олимпиадах и их результаты; </w:t>
      </w:r>
    </w:p>
    <w:p w:rsidR="002B719E" w:rsidRDefault="00C34169">
      <w:pPr>
        <w:numPr>
          <w:ilvl w:val="0"/>
          <w:numId w:val="4"/>
        </w:numPr>
        <w:spacing w:after="16" w:line="399" w:lineRule="auto"/>
        <w:ind w:right="47" w:firstLine="708"/>
      </w:pPr>
      <w:r>
        <w:t xml:space="preserve">руководство исследовательской  и реферативной  деятельностью обучающихся и результаты работы;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анализ собственной  педагогической  практики за год (за определенный  период);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материалы по результатам участия в методической  работе; </w:t>
      </w:r>
    </w:p>
    <w:p w:rsidR="002B719E" w:rsidRDefault="00C34169">
      <w:pPr>
        <w:numPr>
          <w:ilvl w:val="0"/>
          <w:numId w:val="4"/>
        </w:numPr>
        <w:spacing w:after="113"/>
        <w:ind w:right="47" w:firstLine="708"/>
      </w:pPr>
      <w:r>
        <w:t xml:space="preserve">выступления (на методических объединениях, педсоветах, конференциях и </w:t>
      </w:r>
    </w:p>
    <w:p w:rsidR="002B719E" w:rsidRDefault="00C34169">
      <w:pPr>
        <w:spacing w:after="182"/>
        <w:ind w:left="438" w:right="47"/>
      </w:pPr>
      <w:r>
        <w:t xml:space="preserve">др.); </w:t>
      </w:r>
    </w:p>
    <w:p w:rsidR="002B719E" w:rsidRDefault="00C34169">
      <w:pPr>
        <w:numPr>
          <w:ilvl w:val="0"/>
          <w:numId w:val="4"/>
        </w:numPr>
        <w:spacing w:after="0" w:line="396" w:lineRule="auto"/>
        <w:ind w:right="47" w:firstLine="708"/>
      </w:pPr>
      <w:r>
        <w:lastRenderedPageBreak/>
        <w:t xml:space="preserve">оценка деятельности учителя руководителем школьного методического объединения.  </w:t>
      </w:r>
    </w:p>
    <w:p w:rsidR="002B719E" w:rsidRDefault="00C34169">
      <w:pPr>
        <w:spacing w:after="181"/>
        <w:ind w:left="703"/>
        <w:jc w:val="left"/>
      </w:pPr>
      <w:r>
        <w:t xml:space="preserve">4.3 </w:t>
      </w:r>
      <w:r>
        <w:rPr>
          <w:i/>
        </w:rPr>
        <w:t>Творческое «досье»: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открытые уроки (планы и методические разработки);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публикации;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творческие отчеты по теме самообразования. </w:t>
      </w:r>
    </w:p>
    <w:p w:rsidR="002B719E" w:rsidRDefault="00C34169">
      <w:pPr>
        <w:spacing w:after="181"/>
        <w:ind w:left="703"/>
        <w:jc w:val="left"/>
      </w:pPr>
      <w:r>
        <w:t xml:space="preserve">4.4 </w:t>
      </w:r>
      <w:r w:rsidR="00A76D31">
        <w:rPr>
          <w:i/>
        </w:rPr>
        <w:t>Соц</w:t>
      </w:r>
      <w:r>
        <w:rPr>
          <w:i/>
        </w:rPr>
        <w:t xml:space="preserve">иально </w:t>
      </w:r>
      <w:r w:rsidR="00A76D31">
        <w:rPr>
          <w:i/>
        </w:rPr>
        <w:t>з</w:t>
      </w:r>
      <w:r>
        <w:rPr>
          <w:i/>
        </w:rPr>
        <w:t xml:space="preserve">начимая деятельность: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участие в жизни школы, района, города, области и т.д.;  </w:t>
      </w:r>
    </w:p>
    <w:p w:rsidR="002B719E" w:rsidRDefault="00C34169">
      <w:pPr>
        <w:numPr>
          <w:ilvl w:val="0"/>
          <w:numId w:val="4"/>
        </w:numPr>
        <w:ind w:right="47" w:firstLine="708"/>
      </w:pPr>
      <w:r>
        <w:t xml:space="preserve">отзывы обучающихся, выпускников, жителей , родителей о педагоге. </w:t>
      </w:r>
    </w:p>
    <w:p w:rsidR="002B719E" w:rsidRDefault="00C34169">
      <w:pPr>
        <w:spacing w:after="162"/>
        <w:ind w:left="718" w:right="47"/>
      </w:pPr>
      <w:r>
        <w:t xml:space="preserve">Разделы сайта учитель может добавлять по своему усмотрению. </w:t>
      </w:r>
    </w:p>
    <w:p w:rsidR="002B719E" w:rsidRDefault="00C34169">
      <w:pPr>
        <w:spacing w:after="0" w:line="378" w:lineRule="auto"/>
        <w:ind w:left="0" w:right="47" w:firstLine="708"/>
      </w:pPr>
      <w:r>
        <w:t>Сайт (блог) может отражать специфику рабочих программ и календарно</w:t>
      </w:r>
      <w:r w:rsidR="00A76D31">
        <w:t>-</w:t>
      </w:r>
      <w:r>
        <w:t xml:space="preserve">тематического планирования, наличие достижений учителя, наличие ссылок или самих публикаций об учителе в СМИ и Интернете.  </w:t>
      </w:r>
    </w:p>
    <w:p w:rsidR="002B719E" w:rsidRDefault="00C34169">
      <w:pPr>
        <w:spacing w:after="0" w:line="399" w:lineRule="auto"/>
        <w:ind w:left="0" w:right="47" w:firstLine="708"/>
      </w:pPr>
      <w:r>
        <w:t xml:space="preserve">Сайт может содержать методические разработки учителя, статистические материалы (олимпиады, экзамены, конкурсы, конференции). </w:t>
      </w:r>
    </w:p>
    <w:p w:rsidR="002B719E" w:rsidRDefault="00C34169">
      <w:pPr>
        <w:ind w:left="718" w:right="47"/>
      </w:pPr>
      <w:r>
        <w:t xml:space="preserve">Сайт должен отражать действительную информацию о деятельности педагога. </w:t>
      </w:r>
    </w:p>
    <w:p w:rsidR="002B719E" w:rsidRDefault="002B719E">
      <w:pPr>
        <w:spacing w:after="168"/>
        <w:ind w:left="708" w:firstLine="0"/>
        <w:jc w:val="left"/>
      </w:pPr>
    </w:p>
    <w:p w:rsidR="002B719E" w:rsidRDefault="00C34169">
      <w:pPr>
        <w:pStyle w:val="1"/>
        <w:tabs>
          <w:tab w:val="center" w:pos="3067"/>
          <w:tab w:val="center" w:pos="5431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ab/>
      </w:r>
      <w:r>
        <w:t xml:space="preserve">ВНЕШНИЙ ВИД САЙТА (БЛОГА) </w:t>
      </w:r>
    </w:p>
    <w:p w:rsidR="002B719E" w:rsidRDefault="00C34169">
      <w:pPr>
        <w:spacing w:after="180"/>
        <w:ind w:left="718" w:right="47"/>
      </w:pPr>
      <w:r>
        <w:t xml:space="preserve">Дизайн сайта учителя должен отвечать следующим требованиям: </w:t>
      </w:r>
    </w:p>
    <w:p w:rsidR="002B719E" w:rsidRDefault="00C34169">
      <w:pPr>
        <w:numPr>
          <w:ilvl w:val="0"/>
          <w:numId w:val="5"/>
        </w:numPr>
        <w:spacing w:after="18" w:line="399" w:lineRule="auto"/>
        <w:ind w:right="47" w:firstLine="708"/>
      </w:pPr>
      <w:r>
        <w:t xml:space="preserve">тематика, соответствующая роду деятельности педагога, либо носящая нейтральный характер; </w:t>
      </w:r>
    </w:p>
    <w:p w:rsidR="002B719E" w:rsidRDefault="00C34169">
      <w:pPr>
        <w:numPr>
          <w:ilvl w:val="0"/>
          <w:numId w:val="5"/>
        </w:numPr>
        <w:spacing w:after="21" w:line="398" w:lineRule="auto"/>
        <w:ind w:right="47" w:firstLine="708"/>
      </w:pPr>
      <w:r>
        <w:t xml:space="preserve">преобладание светлых спокойных тонов либо ярких насыщенных цветов, отсутствие большого количества агрессивных цветов (черный, красный, яркооранжевый, ярко-желтый); </w:t>
      </w:r>
    </w:p>
    <w:p w:rsidR="002B719E" w:rsidRDefault="00C34169">
      <w:pPr>
        <w:numPr>
          <w:ilvl w:val="0"/>
          <w:numId w:val="5"/>
        </w:numPr>
        <w:ind w:right="47" w:firstLine="708"/>
      </w:pPr>
      <w:r>
        <w:t>использование не более трех разных шрифтов на страни</w:t>
      </w:r>
      <w:bookmarkStart w:id="0" w:name="_GoBack"/>
      <w:bookmarkEnd w:id="0"/>
      <w:r>
        <w:t xml:space="preserve">це; </w:t>
      </w:r>
    </w:p>
    <w:p w:rsidR="002B719E" w:rsidRDefault="00C34169">
      <w:pPr>
        <w:numPr>
          <w:ilvl w:val="0"/>
          <w:numId w:val="5"/>
        </w:numPr>
        <w:ind w:right="47" w:firstLine="708"/>
      </w:pPr>
      <w:r>
        <w:t xml:space="preserve">удобная навигация, логически выстроенная структура меню сайта; </w:t>
      </w:r>
    </w:p>
    <w:p w:rsidR="002B719E" w:rsidRDefault="00C34169">
      <w:pPr>
        <w:numPr>
          <w:ilvl w:val="0"/>
          <w:numId w:val="5"/>
        </w:numPr>
        <w:ind w:right="47" w:firstLine="708"/>
      </w:pPr>
      <w:r>
        <w:t xml:space="preserve">легко читаемый текст; </w:t>
      </w:r>
    </w:p>
    <w:p w:rsidR="002B719E" w:rsidRDefault="00C34169">
      <w:pPr>
        <w:numPr>
          <w:ilvl w:val="0"/>
          <w:numId w:val="5"/>
        </w:numPr>
        <w:spacing w:after="71"/>
        <w:ind w:right="47" w:firstLine="708"/>
      </w:pPr>
      <w:r>
        <w:t xml:space="preserve">отсутствие рекламных баннеров. </w:t>
      </w:r>
    </w:p>
    <w:p w:rsidR="002B719E" w:rsidRDefault="002B719E">
      <w:pPr>
        <w:spacing w:after="168"/>
        <w:ind w:left="428" w:firstLine="0"/>
        <w:jc w:val="left"/>
      </w:pPr>
    </w:p>
    <w:p w:rsidR="002B719E" w:rsidRDefault="00C34169">
      <w:pPr>
        <w:pStyle w:val="1"/>
        <w:tabs>
          <w:tab w:val="center" w:pos="2882"/>
          <w:tab w:val="center" w:pos="5431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6.</w:t>
      </w:r>
      <w:r>
        <w:rPr>
          <w:rFonts w:ascii="Arial" w:eastAsia="Arial" w:hAnsi="Arial" w:cs="Arial"/>
        </w:rPr>
        <w:tab/>
      </w:r>
      <w:r>
        <w:t xml:space="preserve">ЗАКЛЮЧИТЕЛЬНЫЕ ПОЛОЖЕНИЯ </w:t>
      </w:r>
    </w:p>
    <w:p w:rsidR="002B719E" w:rsidRDefault="00C34169">
      <w:pPr>
        <w:spacing w:after="4" w:line="395" w:lineRule="auto"/>
        <w:ind w:left="0" w:right="47" w:firstLine="708"/>
      </w:pPr>
      <w:r>
        <w:t xml:space="preserve">Полную ответственность за создание и пополнение персонального сайта возлагается на педагога.  </w:t>
      </w:r>
    </w:p>
    <w:p w:rsidR="002B719E" w:rsidRDefault="00C34169">
      <w:pPr>
        <w:spacing w:after="0" w:line="397" w:lineRule="auto"/>
        <w:ind w:left="0" w:right="47" w:firstLine="708"/>
      </w:pPr>
      <w:r>
        <w:lastRenderedPageBreak/>
        <w:t xml:space="preserve">Данные персонального сайта используются при анализе работы школы в течение учебного года, при подведении итогов работы за учебный  год, при прохождении государственной  аккредитации образовательного учреждения. Качество ведения персонального сайта учитывается при распределении стимулирующей  части оплаты труда.  </w:t>
      </w:r>
    </w:p>
    <w:p w:rsidR="002B719E" w:rsidRDefault="002B719E">
      <w:pPr>
        <w:spacing w:after="96"/>
        <w:ind w:left="0" w:firstLine="0"/>
        <w:jc w:val="right"/>
      </w:pPr>
    </w:p>
    <w:p w:rsidR="002B719E" w:rsidRDefault="002B719E">
      <w:pPr>
        <w:spacing w:after="0"/>
        <w:ind w:left="584" w:firstLine="0"/>
        <w:jc w:val="left"/>
      </w:pPr>
    </w:p>
    <w:sectPr w:rsidR="002B719E" w:rsidSect="005D55AD">
      <w:footerReference w:type="default" r:id="rId8"/>
      <w:pgSz w:w="11904" w:h="16836"/>
      <w:pgMar w:top="869" w:right="1073" w:bottom="378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65" w:rsidRDefault="003C3665" w:rsidP="00A76D31">
      <w:pPr>
        <w:spacing w:after="0" w:line="240" w:lineRule="auto"/>
      </w:pPr>
      <w:r>
        <w:separator/>
      </w:r>
    </w:p>
  </w:endnote>
  <w:endnote w:type="continuationSeparator" w:id="1">
    <w:p w:rsidR="003C3665" w:rsidRDefault="003C3665" w:rsidP="00A7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87732"/>
      <w:docPartObj>
        <w:docPartGallery w:val="Page Numbers (Bottom of Page)"/>
        <w:docPartUnique/>
      </w:docPartObj>
    </w:sdtPr>
    <w:sdtContent>
      <w:p w:rsidR="00A76D31" w:rsidRDefault="005D55AD">
        <w:pPr>
          <w:pStyle w:val="a6"/>
          <w:jc w:val="right"/>
        </w:pPr>
        <w:r>
          <w:fldChar w:fldCharType="begin"/>
        </w:r>
        <w:r w:rsidR="00A76D31">
          <w:instrText>PAGE   \* MERGEFORMAT</w:instrText>
        </w:r>
        <w:r>
          <w:fldChar w:fldCharType="separate"/>
        </w:r>
        <w:r w:rsidR="009537A4">
          <w:rPr>
            <w:noProof/>
          </w:rPr>
          <w:t>1</w:t>
        </w:r>
        <w:r>
          <w:fldChar w:fldCharType="end"/>
        </w:r>
      </w:p>
    </w:sdtContent>
  </w:sdt>
  <w:p w:rsidR="00A76D31" w:rsidRDefault="00A76D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65" w:rsidRDefault="003C3665" w:rsidP="00A76D31">
      <w:pPr>
        <w:spacing w:after="0" w:line="240" w:lineRule="auto"/>
      </w:pPr>
      <w:r>
        <w:separator/>
      </w:r>
    </w:p>
  </w:footnote>
  <w:footnote w:type="continuationSeparator" w:id="1">
    <w:p w:rsidR="003C3665" w:rsidRDefault="003C3665" w:rsidP="00A7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FCA"/>
    <w:multiLevelType w:val="hybridMultilevel"/>
    <w:tmpl w:val="B07ABA0C"/>
    <w:lvl w:ilvl="0" w:tplc="0419000F">
      <w:start w:val="1"/>
      <w:numFmt w:val="decimal"/>
      <w:lvlText w:val="%1."/>
      <w:lvlJc w:val="left"/>
      <w:pPr>
        <w:ind w:left="42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2E4CA">
      <w:start w:val="1"/>
      <w:numFmt w:val="bullet"/>
      <w:lvlText w:val="o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C8AB6">
      <w:start w:val="1"/>
      <w:numFmt w:val="bullet"/>
      <w:lvlText w:val="▪"/>
      <w:lvlJc w:val="left"/>
      <w:pPr>
        <w:ind w:left="2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51C6">
      <w:start w:val="1"/>
      <w:numFmt w:val="bullet"/>
      <w:lvlText w:val="•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43184">
      <w:start w:val="1"/>
      <w:numFmt w:val="bullet"/>
      <w:lvlText w:val="o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23450">
      <w:start w:val="1"/>
      <w:numFmt w:val="bullet"/>
      <w:lvlText w:val="▪"/>
      <w:lvlJc w:val="left"/>
      <w:pPr>
        <w:ind w:left="4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2D892">
      <w:start w:val="1"/>
      <w:numFmt w:val="bullet"/>
      <w:lvlText w:val="•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841CE">
      <w:start w:val="1"/>
      <w:numFmt w:val="bullet"/>
      <w:lvlText w:val="o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8614E">
      <w:start w:val="1"/>
      <w:numFmt w:val="bullet"/>
      <w:lvlText w:val="▪"/>
      <w:lvlJc w:val="left"/>
      <w:pPr>
        <w:ind w:left="6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DE4B6D"/>
    <w:multiLevelType w:val="hybridMultilevel"/>
    <w:tmpl w:val="979A8EA8"/>
    <w:lvl w:ilvl="0" w:tplc="283A8616">
      <w:start w:val="1"/>
      <w:numFmt w:val="bullet"/>
      <w:lvlText w:val=""/>
      <w:lvlJc w:val="left"/>
      <w:pPr>
        <w:ind w:left="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C5D9C">
      <w:start w:val="1"/>
      <w:numFmt w:val="bullet"/>
      <w:lvlText w:val="o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94BE">
      <w:start w:val="1"/>
      <w:numFmt w:val="bullet"/>
      <w:lvlText w:val="▪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C0988">
      <w:start w:val="1"/>
      <w:numFmt w:val="bullet"/>
      <w:lvlText w:val="•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91AC">
      <w:start w:val="1"/>
      <w:numFmt w:val="bullet"/>
      <w:lvlText w:val="o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077E">
      <w:start w:val="1"/>
      <w:numFmt w:val="bullet"/>
      <w:lvlText w:val="▪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C77C6">
      <w:start w:val="1"/>
      <w:numFmt w:val="bullet"/>
      <w:lvlText w:val="•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4A6A0">
      <w:start w:val="1"/>
      <w:numFmt w:val="bullet"/>
      <w:lvlText w:val="o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44902">
      <w:start w:val="1"/>
      <w:numFmt w:val="bullet"/>
      <w:lvlText w:val="▪"/>
      <w:lvlJc w:val="left"/>
      <w:pPr>
        <w:ind w:left="7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97924"/>
    <w:multiLevelType w:val="hybridMultilevel"/>
    <w:tmpl w:val="64BAB3A0"/>
    <w:lvl w:ilvl="0" w:tplc="AA0E84E0">
      <w:start w:val="4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60B6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4438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231F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0D3C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5BF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67CE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2467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CF48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BD7190"/>
    <w:multiLevelType w:val="hybridMultilevel"/>
    <w:tmpl w:val="EF866BFE"/>
    <w:lvl w:ilvl="0" w:tplc="0419000F">
      <w:start w:val="1"/>
      <w:numFmt w:val="decimal"/>
      <w:lvlText w:val="%1."/>
      <w:lvlJc w:val="left"/>
      <w:pPr>
        <w:ind w:left="112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45B1C">
      <w:start w:val="1"/>
      <w:numFmt w:val="bullet"/>
      <w:lvlText w:val="o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00F28">
      <w:start w:val="1"/>
      <w:numFmt w:val="bullet"/>
      <w:lvlText w:val="▪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64E68">
      <w:start w:val="1"/>
      <w:numFmt w:val="bullet"/>
      <w:lvlText w:val="•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E7DC">
      <w:start w:val="1"/>
      <w:numFmt w:val="bullet"/>
      <w:lvlText w:val="o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29772">
      <w:start w:val="1"/>
      <w:numFmt w:val="bullet"/>
      <w:lvlText w:val="▪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0D676">
      <w:start w:val="1"/>
      <w:numFmt w:val="bullet"/>
      <w:lvlText w:val="•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A09E8">
      <w:start w:val="1"/>
      <w:numFmt w:val="bullet"/>
      <w:lvlText w:val="o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ED136">
      <w:start w:val="1"/>
      <w:numFmt w:val="bullet"/>
      <w:lvlText w:val="▪"/>
      <w:lvlJc w:val="left"/>
      <w:pPr>
        <w:ind w:left="7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484F22"/>
    <w:multiLevelType w:val="hybridMultilevel"/>
    <w:tmpl w:val="4316382E"/>
    <w:lvl w:ilvl="0" w:tplc="AEA0C09E">
      <w:start w:val="1"/>
      <w:numFmt w:val="bullet"/>
      <w:lvlText w:val="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09AC0">
      <w:start w:val="1"/>
      <w:numFmt w:val="bullet"/>
      <w:lvlText w:val="o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AEB8">
      <w:start w:val="1"/>
      <w:numFmt w:val="bullet"/>
      <w:lvlText w:val="▪"/>
      <w:lvlJc w:val="left"/>
      <w:pPr>
        <w:ind w:left="2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8F996">
      <w:start w:val="1"/>
      <w:numFmt w:val="bullet"/>
      <w:lvlText w:val="•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078B2">
      <w:start w:val="1"/>
      <w:numFmt w:val="bullet"/>
      <w:lvlText w:val="o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CA008">
      <w:start w:val="1"/>
      <w:numFmt w:val="bullet"/>
      <w:lvlText w:val="▪"/>
      <w:lvlJc w:val="left"/>
      <w:pPr>
        <w:ind w:left="4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A1B62">
      <w:start w:val="1"/>
      <w:numFmt w:val="bullet"/>
      <w:lvlText w:val="•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14E8">
      <w:start w:val="1"/>
      <w:numFmt w:val="bullet"/>
      <w:lvlText w:val="o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40DA">
      <w:start w:val="1"/>
      <w:numFmt w:val="bullet"/>
      <w:lvlText w:val="▪"/>
      <w:lvlJc w:val="left"/>
      <w:pPr>
        <w:ind w:left="6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CD153F"/>
    <w:multiLevelType w:val="hybridMultilevel"/>
    <w:tmpl w:val="77127362"/>
    <w:lvl w:ilvl="0" w:tplc="E81C302C">
      <w:start w:val="1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79A">
      <w:start w:val="1"/>
      <w:numFmt w:val="lowerLetter"/>
      <w:lvlText w:val="%2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86B02">
      <w:start w:val="1"/>
      <w:numFmt w:val="lowerRoman"/>
      <w:lvlText w:val="%3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F7C4">
      <w:start w:val="1"/>
      <w:numFmt w:val="decimal"/>
      <w:lvlText w:val="%4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2F2FC">
      <w:start w:val="1"/>
      <w:numFmt w:val="lowerLetter"/>
      <w:lvlText w:val="%5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1878">
      <w:start w:val="1"/>
      <w:numFmt w:val="lowerRoman"/>
      <w:lvlText w:val="%6"/>
      <w:lvlJc w:val="left"/>
      <w:pPr>
        <w:ind w:left="7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C3BE">
      <w:start w:val="1"/>
      <w:numFmt w:val="decimal"/>
      <w:lvlText w:val="%7"/>
      <w:lvlJc w:val="left"/>
      <w:pPr>
        <w:ind w:left="8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CDFBC">
      <w:start w:val="1"/>
      <w:numFmt w:val="lowerLetter"/>
      <w:lvlText w:val="%8"/>
      <w:lvlJc w:val="left"/>
      <w:pPr>
        <w:ind w:left="9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F41C">
      <w:start w:val="1"/>
      <w:numFmt w:val="lowerRoman"/>
      <w:lvlText w:val="%9"/>
      <w:lvlJc w:val="left"/>
      <w:pPr>
        <w:ind w:left="9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19E"/>
    <w:rsid w:val="002B719E"/>
    <w:rsid w:val="003C3665"/>
    <w:rsid w:val="005D55AD"/>
    <w:rsid w:val="009537A4"/>
    <w:rsid w:val="00A76D31"/>
    <w:rsid w:val="00C3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D"/>
    <w:pPr>
      <w:spacing w:after="13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D55AD"/>
    <w:pPr>
      <w:keepNext/>
      <w:keepLines/>
      <w:spacing w:after="163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55AD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A76D31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A7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D31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A7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D3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7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D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cp:lastModifiedBy>Nataliy</cp:lastModifiedBy>
  <cp:revision>4</cp:revision>
  <cp:lastPrinted>2019-10-01T07:07:00Z</cp:lastPrinted>
  <dcterms:created xsi:type="dcterms:W3CDTF">2019-10-01T07:07:00Z</dcterms:created>
  <dcterms:modified xsi:type="dcterms:W3CDTF">2019-10-01T13:57:00Z</dcterms:modified>
</cp:coreProperties>
</file>